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微软雅黑" w:hAnsi="微软雅黑" w:eastAsia="微软雅黑"/>
          <w:b/>
          <w:sz w:val="28"/>
          <w:szCs w:val="28"/>
        </w:rPr>
      </w:pPr>
      <w:r>
        <w:rPr>
          <w:rFonts w:hint="eastAsia" w:ascii="微软雅黑" w:hAnsi="微软雅黑" w:eastAsia="微软雅黑"/>
          <w:b/>
          <w:sz w:val="28"/>
          <w:szCs w:val="28"/>
        </w:rPr>
        <w:t xml:space="preserve">Supplementary </w:t>
      </w:r>
      <w:r>
        <w:rPr>
          <w:rFonts w:ascii="微软雅黑" w:hAnsi="微软雅黑" w:eastAsia="微软雅黑"/>
          <w:b/>
          <w:sz w:val="28"/>
          <w:szCs w:val="28"/>
        </w:rPr>
        <w:t>material</w:t>
      </w:r>
    </w:p>
    <w:tbl>
      <w:tblPr>
        <w:tblStyle w:val="9"/>
        <w:tblW w:w="0" w:type="auto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65"/>
        <w:gridCol w:w="1812"/>
        <w:gridCol w:w="1842"/>
        <w:gridCol w:w="660"/>
        <w:gridCol w:w="222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2" w:type="dxa"/>
          <w:tblHeader/>
          <w:jc w:val="center"/>
        </w:trPr>
        <w:tc>
          <w:tcPr>
            <w:tcW w:w="7979" w:type="dxa"/>
            <w:gridSpan w:val="4"/>
            <w:tcBorders>
              <w:top w:val="nil"/>
              <w:left w:val="nil"/>
              <w:bottom w:val="single" w:color="000000" w:themeColor="text1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/>
                <w:i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/>
                <w:b/>
                <w:kern w:val="0"/>
                <w:sz w:val="18"/>
                <w:szCs w:val="18"/>
              </w:rPr>
              <w:t>Table 1</w:t>
            </w:r>
            <w:r>
              <w:rPr>
                <w:rFonts w:hint="eastAsia" w:ascii="微软雅黑" w:hAnsi="微软雅黑" w:eastAsia="微软雅黑"/>
                <w:kern w:val="0"/>
                <w:sz w:val="18"/>
                <w:szCs w:val="18"/>
              </w:rPr>
              <w:t xml:space="preserve"> Characteristics of patients with non-ISR and ISR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65" w:type="dxa"/>
            <w:tcBorders>
              <w:top w:val="single" w:color="000000" w:themeColor="text1" w:sz="4" w:space="0"/>
              <w:left w:val="nil"/>
              <w:bottom w:val="single" w:color="000000" w:themeColor="text1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/>
                <w:kern w:val="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kern w:val="0"/>
                <w:sz w:val="18"/>
                <w:szCs w:val="18"/>
              </w:rPr>
              <w:t>Variables</w:t>
            </w:r>
          </w:p>
        </w:tc>
        <w:tc>
          <w:tcPr>
            <w:tcW w:w="1812" w:type="dxa"/>
            <w:tcBorders>
              <w:top w:val="single" w:color="000000" w:themeColor="text1" w:sz="4" w:space="0"/>
              <w:left w:val="nil"/>
              <w:bottom w:val="single" w:color="000000" w:themeColor="text1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/>
                <w:kern w:val="0"/>
                <w:sz w:val="18"/>
                <w:szCs w:val="18"/>
              </w:rPr>
              <w:t>non-ISR</w:t>
            </w:r>
          </w:p>
          <w:p>
            <w:pPr>
              <w:widowControl/>
              <w:jc w:val="center"/>
              <w:rPr>
                <w:rFonts w:ascii="微软雅黑" w:hAnsi="微软雅黑" w:eastAsia="微软雅黑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/>
                <w:kern w:val="0"/>
                <w:sz w:val="18"/>
                <w:szCs w:val="18"/>
              </w:rPr>
              <w:t>(</w:t>
            </w:r>
            <w:r>
              <w:rPr>
                <w:rFonts w:ascii="微软雅黑" w:hAnsi="微软雅黑" w:eastAsia="微软雅黑"/>
                <w:kern w:val="0"/>
                <w:sz w:val="18"/>
                <w:szCs w:val="18"/>
              </w:rPr>
              <w:t>n=164)</w:t>
            </w:r>
          </w:p>
        </w:tc>
        <w:tc>
          <w:tcPr>
            <w:tcW w:w="1842" w:type="dxa"/>
            <w:tcBorders>
              <w:top w:val="single" w:color="000000" w:themeColor="text1" w:sz="4" w:space="0"/>
              <w:left w:val="nil"/>
              <w:bottom w:val="single" w:color="000000" w:themeColor="text1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/>
                <w:kern w:val="0"/>
                <w:sz w:val="18"/>
                <w:szCs w:val="18"/>
              </w:rPr>
              <w:t>ISR</w:t>
            </w:r>
          </w:p>
          <w:p>
            <w:pPr>
              <w:widowControl/>
              <w:jc w:val="center"/>
              <w:rPr>
                <w:rFonts w:ascii="微软雅黑" w:hAnsi="微软雅黑" w:eastAsia="微软雅黑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/>
                <w:kern w:val="0"/>
                <w:sz w:val="18"/>
                <w:szCs w:val="18"/>
              </w:rPr>
              <w:t xml:space="preserve"> </w:t>
            </w:r>
            <w:r>
              <w:rPr>
                <w:rFonts w:ascii="微软雅黑" w:hAnsi="微软雅黑" w:eastAsia="微软雅黑"/>
                <w:kern w:val="0"/>
                <w:sz w:val="18"/>
                <w:szCs w:val="18"/>
              </w:rPr>
              <w:t>(n=42)</w:t>
            </w:r>
          </w:p>
        </w:tc>
        <w:tc>
          <w:tcPr>
            <w:tcW w:w="882" w:type="dxa"/>
            <w:gridSpan w:val="2"/>
            <w:tcBorders>
              <w:top w:val="single" w:color="000000" w:themeColor="text1" w:sz="4" w:space="0"/>
              <w:left w:val="nil"/>
              <w:bottom w:val="single" w:color="000000" w:themeColor="text1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/>
                <w:kern w:val="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i/>
                <w:kern w:val="0"/>
                <w:sz w:val="18"/>
                <w:szCs w:val="18"/>
              </w:rPr>
              <w:t>P</w:t>
            </w:r>
            <w:r>
              <w:rPr>
                <w:rFonts w:hint="eastAsia" w:ascii="微软雅黑" w:hAnsi="微软雅黑" w:eastAsia="微软雅黑"/>
                <w:kern w:val="0"/>
                <w:sz w:val="18"/>
                <w:szCs w:val="18"/>
              </w:rPr>
              <w:t xml:space="preserve"> value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65" w:type="dxa"/>
            <w:tcBorders>
              <w:top w:val="single" w:color="000000" w:themeColor="text1" w:sz="4" w:space="0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ascii="微软雅黑" w:hAnsi="微软雅黑" w:eastAsia="微软雅黑"/>
                <w:kern w:val="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sz w:val="18"/>
                <w:szCs w:val="18"/>
              </w:rPr>
              <w:t>Age, year</w:t>
            </w:r>
          </w:p>
        </w:tc>
        <w:tc>
          <w:tcPr>
            <w:tcW w:w="1812" w:type="dxa"/>
            <w:tcBorders>
              <w:top w:val="single" w:color="000000" w:themeColor="text1" w:sz="4" w:space="0"/>
              <w:left w:val="nil"/>
              <w:bottom w:val="nil"/>
              <w:right w:val="nil"/>
            </w:tcBorders>
          </w:tcPr>
          <w:p>
            <w:pPr>
              <w:jc w:val="center"/>
              <w:rPr>
                <w:rFonts w:ascii="微软雅黑" w:hAnsi="微软雅黑" w:eastAsia="微软雅黑"/>
                <w:kern w:val="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sz w:val="18"/>
                <w:szCs w:val="18"/>
              </w:rPr>
              <w:t>61.73±10.19</w:t>
            </w:r>
          </w:p>
        </w:tc>
        <w:tc>
          <w:tcPr>
            <w:tcW w:w="1842" w:type="dxa"/>
            <w:tcBorders>
              <w:top w:val="single" w:color="000000" w:themeColor="text1" w:sz="4" w:space="0"/>
              <w:left w:val="nil"/>
              <w:bottom w:val="nil"/>
              <w:right w:val="nil"/>
            </w:tcBorders>
          </w:tcPr>
          <w:p>
            <w:pPr>
              <w:jc w:val="center"/>
              <w:rPr>
                <w:rFonts w:ascii="微软雅黑" w:hAnsi="微软雅黑" w:eastAsia="微软雅黑"/>
                <w:kern w:val="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sz w:val="18"/>
                <w:szCs w:val="18"/>
              </w:rPr>
              <w:t>62.12±10.60</w:t>
            </w:r>
          </w:p>
        </w:tc>
        <w:tc>
          <w:tcPr>
            <w:tcW w:w="882" w:type="dxa"/>
            <w:gridSpan w:val="2"/>
            <w:tcBorders>
              <w:top w:val="single" w:color="000000" w:themeColor="text1" w:sz="4" w:space="0"/>
              <w:left w:val="nil"/>
              <w:bottom w:val="nil"/>
              <w:right w:val="nil"/>
            </w:tcBorders>
          </w:tcPr>
          <w:p>
            <w:pPr>
              <w:jc w:val="right"/>
              <w:rPr>
                <w:rFonts w:ascii="微软雅黑" w:hAnsi="微软雅黑" w:eastAsia="微软雅黑"/>
                <w:kern w:val="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sz w:val="18"/>
                <w:szCs w:val="18"/>
              </w:rPr>
              <w:t>0.436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ascii="微软雅黑" w:hAnsi="微软雅黑" w:eastAsia="微软雅黑"/>
                <w:kern w:val="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sz w:val="18"/>
                <w:szCs w:val="18"/>
              </w:rPr>
              <w:t>Male, n (%)</w:t>
            </w:r>
          </w:p>
        </w:tc>
        <w:tc>
          <w:tcPr>
            <w:tcW w:w="181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center"/>
              <w:rPr>
                <w:rFonts w:ascii="微软雅黑" w:hAnsi="微软雅黑" w:eastAsia="微软雅黑"/>
                <w:kern w:val="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sz w:val="18"/>
                <w:szCs w:val="18"/>
              </w:rPr>
              <w:t>40 (24.4)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center"/>
              <w:rPr>
                <w:rFonts w:ascii="微软雅黑" w:hAnsi="微软雅黑" w:eastAsia="微软雅黑"/>
                <w:kern w:val="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sz w:val="18"/>
                <w:szCs w:val="18"/>
              </w:rPr>
              <w:t>9 (21.4)</w:t>
            </w:r>
          </w:p>
        </w:tc>
        <w:tc>
          <w:tcPr>
            <w:tcW w:w="8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right"/>
              <w:rPr>
                <w:rFonts w:ascii="微软雅黑" w:hAnsi="微软雅黑" w:eastAsia="微软雅黑"/>
                <w:kern w:val="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sz w:val="18"/>
                <w:szCs w:val="18"/>
              </w:rPr>
              <w:t>0.688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ascii="微软雅黑" w:hAnsi="微软雅黑" w:eastAsia="微软雅黑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/>
                <w:sz w:val="18"/>
                <w:szCs w:val="18"/>
              </w:rPr>
              <w:t>BMI, kg/m</w:t>
            </w:r>
            <w:r>
              <w:rPr>
                <w:rFonts w:ascii="微软雅黑" w:hAnsi="微软雅黑" w:eastAsia="微软雅黑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81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center"/>
              <w:rPr>
                <w:rFonts w:ascii="微软雅黑" w:hAnsi="微软雅黑" w:eastAsia="微软雅黑"/>
                <w:kern w:val="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sz w:val="18"/>
                <w:szCs w:val="18"/>
              </w:rPr>
              <w:t>24.48±3.22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center"/>
              <w:rPr>
                <w:rFonts w:ascii="微软雅黑" w:hAnsi="微软雅黑" w:eastAsia="微软雅黑"/>
                <w:kern w:val="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sz w:val="18"/>
                <w:szCs w:val="18"/>
              </w:rPr>
              <w:t>24.97±2.91</w:t>
            </w:r>
          </w:p>
        </w:tc>
        <w:tc>
          <w:tcPr>
            <w:tcW w:w="8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right"/>
              <w:rPr>
                <w:rFonts w:ascii="微软雅黑" w:hAnsi="微软雅黑" w:eastAsia="微软雅黑"/>
                <w:kern w:val="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sz w:val="18"/>
                <w:szCs w:val="18"/>
              </w:rPr>
              <w:t>0.436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ascii="微软雅黑" w:hAnsi="微软雅黑" w:eastAsia="微软雅黑"/>
                <w:kern w:val="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sz w:val="18"/>
                <w:szCs w:val="18"/>
              </w:rPr>
              <w:t>Obesity, n (%)</w:t>
            </w:r>
          </w:p>
        </w:tc>
        <w:tc>
          <w:tcPr>
            <w:tcW w:w="181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center"/>
              <w:rPr>
                <w:rFonts w:ascii="微软雅黑" w:hAnsi="微软雅黑" w:eastAsia="微软雅黑"/>
                <w:kern w:val="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sz w:val="18"/>
                <w:szCs w:val="18"/>
              </w:rPr>
              <w:t>16 (9.8)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center"/>
              <w:rPr>
                <w:rFonts w:ascii="微软雅黑" w:hAnsi="微软雅黑" w:eastAsia="微软雅黑"/>
                <w:kern w:val="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sz w:val="18"/>
                <w:szCs w:val="18"/>
              </w:rPr>
              <w:t>5 (11.9)</w:t>
            </w:r>
          </w:p>
        </w:tc>
        <w:tc>
          <w:tcPr>
            <w:tcW w:w="8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right"/>
              <w:rPr>
                <w:rFonts w:ascii="微软雅黑" w:hAnsi="微软雅黑" w:eastAsia="微软雅黑"/>
                <w:kern w:val="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sz w:val="18"/>
                <w:szCs w:val="18"/>
              </w:rPr>
              <w:t>0.681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ascii="微软雅黑" w:hAnsi="微软雅黑" w:eastAsia="微软雅黑"/>
                <w:kern w:val="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sz w:val="18"/>
                <w:szCs w:val="18"/>
              </w:rPr>
              <w:t>Hypertension, n (%)</w:t>
            </w:r>
          </w:p>
        </w:tc>
        <w:tc>
          <w:tcPr>
            <w:tcW w:w="181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center"/>
              <w:rPr>
                <w:rFonts w:ascii="微软雅黑" w:hAnsi="微软雅黑" w:eastAsia="微软雅黑"/>
                <w:kern w:val="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sz w:val="18"/>
                <w:szCs w:val="18"/>
              </w:rPr>
              <w:t>105 (64.0)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center"/>
              <w:rPr>
                <w:rFonts w:ascii="微软雅黑" w:hAnsi="微软雅黑" w:eastAsia="微软雅黑"/>
                <w:kern w:val="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sz w:val="18"/>
                <w:szCs w:val="18"/>
              </w:rPr>
              <w:t>25 (59.5)</w:t>
            </w:r>
          </w:p>
        </w:tc>
        <w:tc>
          <w:tcPr>
            <w:tcW w:w="8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right"/>
              <w:rPr>
                <w:rFonts w:ascii="微软雅黑" w:hAnsi="微软雅黑" w:eastAsia="微软雅黑"/>
                <w:kern w:val="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sz w:val="18"/>
                <w:szCs w:val="18"/>
              </w:rPr>
              <w:t>0.590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ascii="微软雅黑" w:hAnsi="微软雅黑" w:eastAsia="微软雅黑"/>
                <w:kern w:val="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sz w:val="18"/>
                <w:szCs w:val="18"/>
              </w:rPr>
              <w:t>Diabetes mellitus, n (%)</w:t>
            </w:r>
          </w:p>
        </w:tc>
        <w:tc>
          <w:tcPr>
            <w:tcW w:w="181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center"/>
              <w:rPr>
                <w:rFonts w:ascii="微软雅黑" w:hAnsi="微软雅黑" w:eastAsia="微软雅黑"/>
                <w:kern w:val="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sz w:val="18"/>
                <w:szCs w:val="18"/>
              </w:rPr>
              <w:t>87 (53.0)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center"/>
              <w:rPr>
                <w:rFonts w:ascii="微软雅黑" w:hAnsi="微软雅黑" w:eastAsia="微软雅黑"/>
                <w:kern w:val="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sz w:val="18"/>
                <w:szCs w:val="18"/>
              </w:rPr>
              <w:t>24 (57.1)</w:t>
            </w:r>
          </w:p>
        </w:tc>
        <w:tc>
          <w:tcPr>
            <w:tcW w:w="8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right"/>
              <w:rPr>
                <w:rFonts w:ascii="微软雅黑" w:hAnsi="微软雅黑" w:eastAsia="微软雅黑"/>
                <w:kern w:val="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sz w:val="18"/>
                <w:szCs w:val="18"/>
              </w:rPr>
              <w:t>0.635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ascii="微软雅黑" w:hAnsi="微软雅黑" w:eastAsia="微软雅黑"/>
                <w:kern w:val="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sz w:val="18"/>
                <w:szCs w:val="18"/>
              </w:rPr>
              <w:t>Current smoking, n (%)</w:t>
            </w:r>
          </w:p>
        </w:tc>
        <w:tc>
          <w:tcPr>
            <w:tcW w:w="181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center"/>
              <w:rPr>
                <w:rFonts w:ascii="微软雅黑" w:hAnsi="微软雅黑" w:eastAsia="微软雅黑"/>
                <w:kern w:val="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sz w:val="18"/>
                <w:szCs w:val="18"/>
              </w:rPr>
              <w:t>46 (28.0)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center"/>
              <w:rPr>
                <w:rFonts w:ascii="微软雅黑" w:hAnsi="微软雅黑" w:eastAsia="微软雅黑"/>
                <w:kern w:val="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sz w:val="18"/>
                <w:szCs w:val="18"/>
              </w:rPr>
              <w:t>16 (38.1)</w:t>
            </w:r>
          </w:p>
        </w:tc>
        <w:tc>
          <w:tcPr>
            <w:tcW w:w="8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right"/>
              <w:rPr>
                <w:rFonts w:ascii="微软雅黑" w:hAnsi="微软雅黑" w:eastAsia="微软雅黑"/>
                <w:kern w:val="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sz w:val="18"/>
                <w:szCs w:val="18"/>
              </w:rPr>
              <w:t>0.205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ascii="微软雅黑" w:hAnsi="微软雅黑" w:eastAsia="微软雅黑"/>
                <w:kern w:val="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sz w:val="18"/>
                <w:szCs w:val="18"/>
              </w:rPr>
              <w:t>TC, mmol/L</w:t>
            </w:r>
          </w:p>
        </w:tc>
        <w:tc>
          <w:tcPr>
            <w:tcW w:w="181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center"/>
              <w:rPr>
                <w:rFonts w:ascii="微软雅黑" w:hAnsi="微软雅黑" w:eastAsia="微软雅黑"/>
                <w:kern w:val="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sz w:val="18"/>
                <w:szCs w:val="18"/>
              </w:rPr>
              <w:t>4.27 [3.47,5.37]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center"/>
              <w:rPr>
                <w:rFonts w:ascii="微软雅黑" w:hAnsi="微软雅黑" w:eastAsia="微软雅黑"/>
                <w:kern w:val="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sz w:val="18"/>
                <w:szCs w:val="18"/>
              </w:rPr>
              <w:t>4.74 [3.59,5.85]</w:t>
            </w:r>
          </w:p>
        </w:tc>
        <w:tc>
          <w:tcPr>
            <w:tcW w:w="8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right"/>
              <w:rPr>
                <w:rFonts w:ascii="微软雅黑" w:hAnsi="微软雅黑" w:eastAsia="微软雅黑"/>
                <w:kern w:val="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sz w:val="18"/>
                <w:szCs w:val="18"/>
              </w:rPr>
              <w:t>0.155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ascii="微软雅黑" w:hAnsi="微软雅黑" w:eastAsia="微软雅黑"/>
                <w:kern w:val="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sz w:val="18"/>
                <w:szCs w:val="18"/>
              </w:rPr>
              <w:t>TG, mmol/L</w:t>
            </w:r>
          </w:p>
        </w:tc>
        <w:tc>
          <w:tcPr>
            <w:tcW w:w="18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微软雅黑" w:hAnsi="微软雅黑" w:eastAsia="微软雅黑"/>
                <w:kern w:val="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sz w:val="18"/>
                <w:szCs w:val="18"/>
              </w:rPr>
              <w:t>1.54 [1.11,2.35]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微软雅黑" w:hAnsi="微软雅黑" w:eastAsia="微软雅黑"/>
                <w:kern w:val="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sz w:val="18"/>
                <w:szCs w:val="18"/>
              </w:rPr>
              <w:t>1.49 [1.17,2.20]</w:t>
            </w:r>
          </w:p>
        </w:tc>
        <w:tc>
          <w:tcPr>
            <w:tcW w:w="8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right"/>
              <w:rPr>
                <w:rFonts w:ascii="微软雅黑" w:hAnsi="微软雅黑" w:eastAsia="微软雅黑"/>
                <w:kern w:val="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sz w:val="18"/>
                <w:szCs w:val="18"/>
              </w:rPr>
              <w:t>0.946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ascii="微软雅黑" w:hAnsi="微软雅黑" w:eastAsia="微软雅黑"/>
                <w:kern w:val="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sz w:val="18"/>
                <w:szCs w:val="18"/>
              </w:rPr>
              <w:t>HDL-C, mmol/L</w:t>
            </w:r>
          </w:p>
        </w:tc>
        <w:tc>
          <w:tcPr>
            <w:tcW w:w="18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pStyle w:val="6"/>
              <w:jc w:val="center"/>
            </w:pPr>
            <w:r>
              <w:t>0.94±0.24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pStyle w:val="6"/>
              <w:jc w:val="center"/>
            </w:pPr>
            <w:r>
              <w:t>0.95±0.20</w:t>
            </w:r>
          </w:p>
        </w:tc>
        <w:tc>
          <w:tcPr>
            <w:tcW w:w="8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right"/>
              <w:rPr>
                <w:rFonts w:ascii="微软雅黑" w:hAnsi="微软雅黑" w:eastAsia="微软雅黑"/>
                <w:kern w:val="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sz w:val="18"/>
                <w:szCs w:val="18"/>
              </w:rPr>
              <w:t>0.785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ascii="微软雅黑" w:hAnsi="微软雅黑" w:eastAsia="微软雅黑"/>
                <w:kern w:val="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sz w:val="18"/>
                <w:szCs w:val="18"/>
              </w:rPr>
              <w:t>LDL-C, mmol/L</w:t>
            </w:r>
          </w:p>
        </w:tc>
        <w:tc>
          <w:tcPr>
            <w:tcW w:w="18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pStyle w:val="6"/>
              <w:jc w:val="center"/>
            </w:pPr>
            <w:r>
              <w:t>2.81±1.09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pStyle w:val="6"/>
              <w:jc w:val="center"/>
            </w:pPr>
            <w:r>
              <w:t>3.14±1.09</w:t>
            </w:r>
          </w:p>
        </w:tc>
        <w:tc>
          <w:tcPr>
            <w:tcW w:w="8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right"/>
              <w:rPr>
                <w:rFonts w:ascii="微软雅黑" w:hAnsi="微软雅黑" w:eastAsia="微软雅黑"/>
                <w:kern w:val="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sz w:val="18"/>
                <w:szCs w:val="18"/>
              </w:rPr>
              <w:t>0.089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ascii="微软雅黑" w:hAnsi="微软雅黑" w:eastAsia="微软雅黑"/>
                <w:kern w:val="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sz w:val="18"/>
                <w:szCs w:val="18"/>
              </w:rPr>
              <w:t>eGFR, mL/min/1.73m</w:t>
            </w:r>
            <w:r>
              <w:rPr>
                <w:rFonts w:ascii="微软雅黑" w:hAnsi="微软雅黑" w:eastAsia="微软雅黑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8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pStyle w:val="6"/>
              <w:jc w:val="center"/>
            </w:pPr>
            <w:r>
              <w:t>88.0 [72.8,95.6]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pStyle w:val="6"/>
              <w:jc w:val="center"/>
            </w:pPr>
            <w:r>
              <w:t>83.9 [69.1,92.5]</w:t>
            </w:r>
          </w:p>
        </w:tc>
        <w:tc>
          <w:tcPr>
            <w:tcW w:w="8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pStyle w:val="6"/>
              <w:jc w:val="right"/>
            </w:pPr>
            <w:r>
              <w:t>0.389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ascii="微软雅黑" w:hAnsi="微软雅黑" w:eastAsia="微软雅黑"/>
                <w:kern w:val="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sz w:val="18"/>
                <w:szCs w:val="18"/>
              </w:rPr>
              <w:t>UA, umol/L</w:t>
            </w:r>
          </w:p>
        </w:tc>
        <w:tc>
          <w:tcPr>
            <w:tcW w:w="181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6"/>
              <w:jc w:val="center"/>
            </w:pPr>
            <w:r>
              <w:t>395.5±117.9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6"/>
              <w:jc w:val="center"/>
            </w:pPr>
            <w:r>
              <w:t>403.1±99.7</w:t>
            </w:r>
          </w:p>
        </w:tc>
        <w:tc>
          <w:tcPr>
            <w:tcW w:w="8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6"/>
              <w:jc w:val="right"/>
            </w:pPr>
            <w:r>
              <w:t>0.718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ascii="微软雅黑" w:hAnsi="微软雅黑" w:eastAsia="微软雅黑"/>
                <w:kern w:val="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sz w:val="18"/>
                <w:szCs w:val="18"/>
              </w:rPr>
              <w:t>HbA1c</w:t>
            </w:r>
          </w:p>
        </w:tc>
        <w:tc>
          <w:tcPr>
            <w:tcW w:w="18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微软雅黑" w:hAnsi="微软雅黑" w:eastAsia="微软雅黑"/>
                <w:kern w:val="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sz w:val="18"/>
                <w:szCs w:val="18"/>
              </w:rPr>
              <w:t>6.1 [5.6,6.8]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微软雅黑" w:hAnsi="微软雅黑" w:eastAsia="微软雅黑"/>
                <w:kern w:val="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sz w:val="18"/>
                <w:szCs w:val="18"/>
              </w:rPr>
              <w:t>6.0 [5.5,7.7]</w:t>
            </w:r>
          </w:p>
        </w:tc>
        <w:tc>
          <w:tcPr>
            <w:tcW w:w="8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right"/>
              <w:rPr>
                <w:rFonts w:ascii="微软雅黑" w:hAnsi="微软雅黑" w:eastAsia="微软雅黑"/>
                <w:kern w:val="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sz w:val="18"/>
                <w:szCs w:val="18"/>
              </w:rPr>
              <w:t>0.591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ascii="微软雅黑" w:hAnsi="微软雅黑" w:eastAsia="微软雅黑"/>
                <w:kern w:val="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sz w:val="18"/>
                <w:szCs w:val="18"/>
              </w:rPr>
              <w:t>Hemoglobin, g/L</w:t>
            </w:r>
          </w:p>
        </w:tc>
        <w:tc>
          <w:tcPr>
            <w:tcW w:w="18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pStyle w:val="6"/>
              <w:jc w:val="center"/>
            </w:pPr>
            <w:r>
              <w:rPr>
                <w:rFonts w:hint="eastAsia"/>
              </w:rPr>
              <w:t>1</w:t>
            </w:r>
            <w:r>
              <w:t>35 [126,146]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pStyle w:val="6"/>
              <w:jc w:val="center"/>
            </w:pPr>
            <w:r>
              <w:rPr>
                <w:rFonts w:hint="eastAsia"/>
              </w:rPr>
              <w:t>1</w:t>
            </w:r>
            <w:r>
              <w:t>38 [131,146]</w:t>
            </w:r>
          </w:p>
        </w:tc>
        <w:tc>
          <w:tcPr>
            <w:tcW w:w="8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pStyle w:val="6"/>
              <w:jc w:val="right"/>
            </w:pPr>
            <w:r>
              <w:rPr>
                <w:rFonts w:hint="eastAsia"/>
              </w:rPr>
              <w:t>0</w:t>
            </w:r>
            <w:r>
              <w:t>.314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ascii="微软雅黑" w:hAnsi="微软雅黑" w:eastAsia="微软雅黑"/>
                <w:kern w:val="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sz w:val="18"/>
                <w:szCs w:val="18"/>
              </w:rPr>
              <w:t>Medications at discharge</w:t>
            </w:r>
          </w:p>
        </w:tc>
        <w:tc>
          <w:tcPr>
            <w:tcW w:w="181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6"/>
              <w:jc w:val="center"/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6"/>
              <w:jc w:val="center"/>
            </w:pPr>
          </w:p>
        </w:tc>
        <w:tc>
          <w:tcPr>
            <w:tcW w:w="8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6"/>
              <w:jc w:val="right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ind w:firstLine="180" w:firstLineChars="100"/>
              <w:jc w:val="left"/>
              <w:rPr>
                <w:rFonts w:ascii="微软雅黑" w:hAnsi="微软雅黑" w:eastAsia="微软雅黑"/>
                <w:kern w:val="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sz w:val="18"/>
                <w:szCs w:val="18"/>
              </w:rPr>
              <w:t>Aspirin, n (%)</w:t>
            </w:r>
          </w:p>
        </w:tc>
        <w:tc>
          <w:tcPr>
            <w:tcW w:w="18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微软雅黑" w:hAnsi="微软雅黑" w:eastAsia="微软雅黑"/>
                <w:kern w:val="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sz w:val="18"/>
                <w:szCs w:val="18"/>
              </w:rPr>
              <w:t>162 (98.8)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微软雅黑" w:hAnsi="微软雅黑" w:eastAsia="微软雅黑"/>
                <w:kern w:val="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sz w:val="18"/>
                <w:szCs w:val="18"/>
              </w:rPr>
              <w:t>41 (97.6)</w:t>
            </w:r>
          </w:p>
        </w:tc>
        <w:tc>
          <w:tcPr>
            <w:tcW w:w="8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right"/>
              <w:rPr>
                <w:rFonts w:ascii="微软雅黑" w:hAnsi="微软雅黑" w:eastAsia="微软雅黑"/>
                <w:kern w:val="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sz w:val="18"/>
                <w:szCs w:val="18"/>
              </w:rPr>
              <w:t>1.000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ind w:firstLine="180" w:firstLineChars="100"/>
              <w:jc w:val="left"/>
              <w:rPr>
                <w:rFonts w:ascii="微软雅黑" w:hAnsi="微软雅黑" w:eastAsia="微软雅黑"/>
                <w:kern w:val="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sz w:val="18"/>
                <w:szCs w:val="18"/>
              </w:rPr>
              <w:t>Ticagrelor, n (%)</w:t>
            </w:r>
          </w:p>
        </w:tc>
        <w:tc>
          <w:tcPr>
            <w:tcW w:w="181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6"/>
              <w:jc w:val="center"/>
            </w:pPr>
            <w:r>
              <w:t>55 (33.5)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6"/>
              <w:jc w:val="center"/>
            </w:pPr>
            <w:r>
              <w:t>13 (31.0)</w:t>
            </w:r>
          </w:p>
        </w:tc>
        <w:tc>
          <w:tcPr>
            <w:tcW w:w="8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6"/>
              <w:jc w:val="right"/>
            </w:pPr>
            <w:r>
              <w:t>0.751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ind w:firstLine="180" w:firstLineChars="100"/>
              <w:jc w:val="left"/>
              <w:rPr>
                <w:rFonts w:ascii="微软雅黑" w:hAnsi="微软雅黑" w:eastAsia="微软雅黑"/>
                <w:kern w:val="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sz w:val="18"/>
                <w:szCs w:val="18"/>
              </w:rPr>
              <w:t>Clopidogrel, n (%)</w:t>
            </w:r>
          </w:p>
        </w:tc>
        <w:tc>
          <w:tcPr>
            <w:tcW w:w="181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6"/>
              <w:jc w:val="center"/>
            </w:pPr>
            <w:r>
              <w:t>108 (65.9)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6"/>
              <w:jc w:val="center"/>
            </w:pPr>
            <w:r>
              <w:t>29 (69.0)</w:t>
            </w:r>
          </w:p>
        </w:tc>
        <w:tc>
          <w:tcPr>
            <w:tcW w:w="8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6"/>
              <w:jc w:val="right"/>
            </w:pPr>
            <w:r>
              <w:t>0.696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6"/>
            </w:pPr>
            <w:r>
              <w:t>Statin, n (%)</w:t>
            </w:r>
          </w:p>
        </w:tc>
        <w:tc>
          <w:tcPr>
            <w:tcW w:w="181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center"/>
              <w:rPr>
                <w:rFonts w:ascii="微软雅黑" w:hAnsi="微软雅黑" w:eastAsia="微软雅黑"/>
                <w:kern w:val="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sz w:val="18"/>
                <w:szCs w:val="18"/>
              </w:rPr>
              <w:t>163 (99.4)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center"/>
              <w:rPr>
                <w:rFonts w:ascii="微软雅黑" w:hAnsi="微软雅黑" w:eastAsia="微软雅黑"/>
                <w:kern w:val="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sz w:val="18"/>
                <w:szCs w:val="18"/>
              </w:rPr>
              <w:t>41 (97.6)</w:t>
            </w:r>
          </w:p>
        </w:tc>
        <w:tc>
          <w:tcPr>
            <w:tcW w:w="8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right"/>
              <w:rPr>
                <w:rFonts w:ascii="微软雅黑" w:hAnsi="微软雅黑" w:eastAsia="微软雅黑"/>
                <w:kern w:val="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sz w:val="18"/>
                <w:szCs w:val="18"/>
              </w:rPr>
              <w:t>0.871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6"/>
            </w:pPr>
            <w:r>
              <w:rPr>
                <w:rFonts w:hint="eastAsia"/>
              </w:rPr>
              <w:t>β</w:t>
            </w:r>
            <w:r>
              <w:t>-block, n (%)</w:t>
            </w:r>
          </w:p>
        </w:tc>
        <w:tc>
          <w:tcPr>
            <w:tcW w:w="181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center"/>
              <w:rPr>
                <w:rFonts w:ascii="微软雅黑" w:hAnsi="微软雅黑" w:eastAsia="微软雅黑"/>
                <w:kern w:val="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sz w:val="18"/>
                <w:szCs w:val="18"/>
              </w:rPr>
              <w:t>100 (61.0)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center"/>
              <w:rPr>
                <w:rFonts w:ascii="微软雅黑" w:hAnsi="微软雅黑" w:eastAsia="微软雅黑"/>
                <w:kern w:val="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sz w:val="18"/>
                <w:szCs w:val="18"/>
              </w:rPr>
              <w:t>27 (64.3)</w:t>
            </w:r>
          </w:p>
        </w:tc>
        <w:tc>
          <w:tcPr>
            <w:tcW w:w="8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right"/>
              <w:rPr>
                <w:rFonts w:ascii="微软雅黑" w:hAnsi="微软雅黑" w:eastAsia="微软雅黑"/>
                <w:kern w:val="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sz w:val="18"/>
                <w:szCs w:val="18"/>
              </w:rPr>
              <w:t>0.694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6"/>
            </w:pPr>
            <w:r>
              <w:t>ACEI/ARB, n (%)</w:t>
            </w:r>
          </w:p>
        </w:tc>
        <w:tc>
          <w:tcPr>
            <w:tcW w:w="181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center"/>
              <w:rPr>
                <w:rFonts w:ascii="微软雅黑" w:hAnsi="微软雅黑" w:eastAsia="微软雅黑"/>
                <w:kern w:val="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sz w:val="18"/>
                <w:szCs w:val="18"/>
              </w:rPr>
              <w:t>75 (45.7)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center"/>
              <w:rPr>
                <w:rFonts w:ascii="微软雅黑" w:hAnsi="微软雅黑" w:eastAsia="微软雅黑"/>
                <w:kern w:val="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sz w:val="18"/>
                <w:szCs w:val="18"/>
              </w:rPr>
              <w:t>24 (57.1)</w:t>
            </w:r>
          </w:p>
        </w:tc>
        <w:tc>
          <w:tcPr>
            <w:tcW w:w="8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right"/>
              <w:rPr>
                <w:rFonts w:ascii="微软雅黑" w:hAnsi="微软雅黑" w:eastAsia="微软雅黑"/>
                <w:kern w:val="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sz w:val="18"/>
                <w:szCs w:val="18"/>
              </w:rPr>
              <w:t>0.187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6"/>
            </w:pPr>
            <w:r>
              <w:t>Angiography</w:t>
            </w:r>
          </w:p>
        </w:tc>
        <w:tc>
          <w:tcPr>
            <w:tcW w:w="181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center"/>
              <w:rPr>
                <w:rFonts w:ascii="微软雅黑" w:hAnsi="微软雅黑" w:eastAsia="微软雅黑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center"/>
              <w:rPr>
                <w:rFonts w:ascii="微软雅黑" w:hAnsi="微软雅黑" w:eastAsia="微软雅黑"/>
                <w:kern w:val="0"/>
                <w:sz w:val="18"/>
                <w:szCs w:val="18"/>
              </w:rPr>
            </w:pPr>
          </w:p>
        </w:tc>
        <w:tc>
          <w:tcPr>
            <w:tcW w:w="8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right"/>
              <w:rPr>
                <w:rFonts w:ascii="微软雅黑" w:hAnsi="微软雅黑" w:eastAsia="微软雅黑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6"/>
            </w:pPr>
            <w:r>
              <w:t>Multivessel disease, n (%)</w:t>
            </w:r>
          </w:p>
        </w:tc>
        <w:tc>
          <w:tcPr>
            <w:tcW w:w="181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center"/>
              <w:rPr>
                <w:rFonts w:ascii="微软雅黑" w:hAnsi="微软雅黑" w:eastAsia="微软雅黑"/>
                <w:kern w:val="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sz w:val="18"/>
                <w:szCs w:val="18"/>
              </w:rPr>
              <w:t>126 (76.8)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center"/>
              <w:rPr>
                <w:rFonts w:ascii="微软雅黑" w:hAnsi="微软雅黑" w:eastAsia="微软雅黑"/>
                <w:kern w:val="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sz w:val="18"/>
                <w:szCs w:val="18"/>
              </w:rPr>
              <w:t>33 (78.6)</w:t>
            </w:r>
          </w:p>
        </w:tc>
        <w:tc>
          <w:tcPr>
            <w:tcW w:w="8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right"/>
              <w:rPr>
                <w:rFonts w:ascii="微软雅黑" w:hAnsi="微软雅黑" w:eastAsia="微软雅黑"/>
                <w:kern w:val="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sz w:val="18"/>
                <w:szCs w:val="18"/>
              </w:rPr>
              <w:t>0.810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6"/>
            </w:pPr>
            <w:r>
              <w:t>LM disease, n (%)</w:t>
            </w:r>
          </w:p>
        </w:tc>
        <w:tc>
          <w:tcPr>
            <w:tcW w:w="181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center"/>
              <w:rPr>
                <w:rFonts w:ascii="微软雅黑" w:hAnsi="微软雅黑" w:eastAsia="微软雅黑"/>
                <w:kern w:val="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sz w:val="18"/>
                <w:szCs w:val="18"/>
              </w:rPr>
              <w:t>17 (10.4)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center"/>
              <w:rPr>
                <w:rFonts w:ascii="微软雅黑" w:hAnsi="微软雅黑" w:eastAsia="微软雅黑"/>
                <w:kern w:val="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sz w:val="18"/>
                <w:szCs w:val="18"/>
              </w:rPr>
              <w:t>3 (7.1)</w:t>
            </w:r>
          </w:p>
        </w:tc>
        <w:tc>
          <w:tcPr>
            <w:tcW w:w="8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right"/>
              <w:rPr>
                <w:rFonts w:ascii="微软雅黑" w:hAnsi="微软雅黑" w:eastAsia="微软雅黑"/>
                <w:kern w:val="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sz w:val="18"/>
                <w:szCs w:val="18"/>
              </w:rPr>
              <w:t>0.529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ascii="微软雅黑" w:hAnsi="微软雅黑" w:eastAsia="微软雅黑"/>
                <w:kern w:val="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sz w:val="18"/>
                <w:szCs w:val="18"/>
              </w:rPr>
              <w:t>Intervention vessel</w:t>
            </w:r>
          </w:p>
        </w:tc>
        <w:tc>
          <w:tcPr>
            <w:tcW w:w="181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center"/>
              <w:rPr>
                <w:rFonts w:ascii="微软雅黑" w:hAnsi="微软雅黑" w:eastAsia="微软雅黑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center"/>
              <w:rPr>
                <w:rFonts w:ascii="微软雅黑" w:hAnsi="微软雅黑" w:eastAsia="微软雅黑"/>
                <w:kern w:val="0"/>
                <w:sz w:val="18"/>
                <w:szCs w:val="18"/>
              </w:rPr>
            </w:pPr>
          </w:p>
        </w:tc>
        <w:tc>
          <w:tcPr>
            <w:tcW w:w="8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right"/>
              <w:rPr>
                <w:rFonts w:ascii="微软雅黑" w:hAnsi="微软雅黑" w:eastAsia="微软雅黑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6"/>
              <w:rPr>
                <w:rFonts w:cs="Times New Roman"/>
                <w:bCs/>
                <w:color w:val="000000"/>
              </w:rPr>
            </w:pPr>
            <w:r>
              <w:t>LM, n (%)</w:t>
            </w:r>
          </w:p>
        </w:tc>
        <w:tc>
          <w:tcPr>
            <w:tcW w:w="181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center"/>
              <w:rPr>
                <w:rFonts w:ascii="微软雅黑" w:hAnsi="微软雅黑" w:eastAsia="微软雅黑"/>
                <w:kern w:val="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sz w:val="18"/>
                <w:szCs w:val="18"/>
              </w:rPr>
              <w:t>5 (3.0)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center"/>
              <w:rPr>
                <w:rFonts w:ascii="微软雅黑" w:hAnsi="微软雅黑" w:eastAsia="微软雅黑"/>
                <w:kern w:val="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sz w:val="18"/>
                <w:szCs w:val="18"/>
              </w:rPr>
              <w:t>3 (7.1)</w:t>
            </w:r>
          </w:p>
        </w:tc>
        <w:tc>
          <w:tcPr>
            <w:tcW w:w="8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right"/>
              <w:rPr>
                <w:rFonts w:ascii="微软雅黑" w:hAnsi="微软雅黑" w:eastAsia="微软雅黑"/>
                <w:kern w:val="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sz w:val="18"/>
                <w:szCs w:val="18"/>
              </w:rPr>
              <w:t>0.437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6"/>
            </w:pPr>
            <w:r>
              <w:t>LAD, n (%)</w:t>
            </w:r>
          </w:p>
        </w:tc>
        <w:tc>
          <w:tcPr>
            <w:tcW w:w="181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center"/>
              <w:rPr>
                <w:rFonts w:ascii="微软雅黑" w:hAnsi="微软雅黑" w:eastAsia="微软雅黑"/>
                <w:kern w:val="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sz w:val="18"/>
                <w:szCs w:val="18"/>
              </w:rPr>
              <w:t>93 (56.7)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center"/>
              <w:rPr>
                <w:rFonts w:ascii="微软雅黑" w:hAnsi="微软雅黑" w:eastAsia="微软雅黑"/>
                <w:kern w:val="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sz w:val="18"/>
                <w:szCs w:val="18"/>
              </w:rPr>
              <w:t>25 (59.5)</w:t>
            </w:r>
          </w:p>
        </w:tc>
        <w:tc>
          <w:tcPr>
            <w:tcW w:w="8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right"/>
              <w:rPr>
                <w:rFonts w:ascii="微软雅黑" w:hAnsi="微软雅黑" w:eastAsia="微软雅黑"/>
                <w:kern w:val="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sz w:val="18"/>
                <w:szCs w:val="18"/>
              </w:rPr>
              <w:t>0.742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6"/>
            </w:pPr>
            <w:r>
              <w:t>LCX, n (%)</w:t>
            </w:r>
          </w:p>
        </w:tc>
        <w:tc>
          <w:tcPr>
            <w:tcW w:w="181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center"/>
              <w:rPr>
                <w:rFonts w:ascii="微软雅黑" w:hAnsi="微软雅黑" w:eastAsia="微软雅黑"/>
                <w:kern w:val="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sz w:val="18"/>
                <w:szCs w:val="18"/>
              </w:rPr>
              <w:t>54 (32.9)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center"/>
              <w:rPr>
                <w:rFonts w:ascii="微软雅黑" w:hAnsi="微软雅黑" w:eastAsia="微软雅黑"/>
                <w:kern w:val="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sz w:val="18"/>
                <w:szCs w:val="18"/>
              </w:rPr>
              <w:t>12 (28.6)</w:t>
            </w:r>
          </w:p>
        </w:tc>
        <w:tc>
          <w:tcPr>
            <w:tcW w:w="8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right"/>
              <w:rPr>
                <w:rFonts w:ascii="微软雅黑" w:hAnsi="微软雅黑" w:eastAsia="微软雅黑"/>
                <w:kern w:val="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sz w:val="18"/>
                <w:szCs w:val="18"/>
              </w:rPr>
              <w:t>0.589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6"/>
            </w:pPr>
            <w:r>
              <w:t>RCA, n (%)</w:t>
            </w:r>
          </w:p>
        </w:tc>
        <w:tc>
          <w:tcPr>
            <w:tcW w:w="181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center"/>
              <w:rPr>
                <w:rFonts w:ascii="微软雅黑" w:hAnsi="微软雅黑" w:eastAsia="微软雅黑"/>
                <w:kern w:val="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sz w:val="18"/>
                <w:szCs w:val="18"/>
              </w:rPr>
              <w:t>61 (37.2)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center"/>
              <w:rPr>
                <w:rFonts w:ascii="微软雅黑" w:hAnsi="微软雅黑" w:eastAsia="微软雅黑"/>
                <w:kern w:val="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sz w:val="18"/>
                <w:szCs w:val="18"/>
              </w:rPr>
              <w:t>21 (50.0)</w:t>
            </w:r>
          </w:p>
        </w:tc>
        <w:tc>
          <w:tcPr>
            <w:tcW w:w="8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right"/>
              <w:rPr>
                <w:rFonts w:ascii="微软雅黑" w:hAnsi="微软雅黑" w:eastAsia="微软雅黑"/>
                <w:kern w:val="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sz w:val="18"/>
                <w:szCs w:val="18"/>
              </w:rPr>
              <w:t>0.130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6"/>
            </w:pPr>
            <w:r>
              <w:t>Type of DES</w:t>
            </w:r>
          </w:p>
        </w:tc>
        <w:tc>
          <w:tcPr>
            <w:tcW w:w="181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center"/>
              <w:rPr>
                <w:rFonts w:ascii="微软雅黑" w:hAnsi="微软雅黑" w:eastAsia="微软雅黑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center"/>
              <w:rPr>
                <w:rFonts w:ascii="微软雅黑" w:hAnsi="微软雅黑" w:eastAsia="微软雅黑"/>
                <w:kern w:val="0"/>
                <w:sz w:val="18"/>
                <w:szCs w:val="18"/>
              </w:rPr>
            </w:pPr>
          </w:p>
        </w:tc>
        <w:tc>
          <w:tcPr>
            <w:tcW w:w="8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right"/>
              <w:rPr>
                <w:rFonts w:ascii="微软雅黑" w:hAnsi="微软雅黑" w:eastAsia="微软雅黑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6"/>
            </w:pPr>
            <w:r>
              <w:t>Sirolimus stent, n (%)</w:t>
            </w:r>
          </w:p>
        </w:tc>
        <w:tc>
          <w:tcPr>
            <w:tcW w:w="181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center"/>
              <w:rPr>
                <w:rFonts w:ascii="微软雅黑" w:hAnsi="微软雅黑" w:eastAsia="微软雅黑"/>
                <w:kern w:val="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sz w:val="18"/>
                <w:szCs w:val="18"/>
              </w:rPr>
              <w:t>121 (73.8)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center"/>
              <w:rPr>
                <w:rFonts w:ascii="微软雅黑" w:hAnsi="微软雅黑" w:eastAsia="微软雅黑"/>
                <w:kern w:val="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sz w:val="18"/>
                <w:szCs w:val="18"/>
              </w:rPr>
              <w:t>36 (85.7)</w:t>
            </w:r>
          </w:p>
        </w:tc>
        <w:tc>
          <w:tcPr>
            <w:tcW w:w="8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right"/>
              <w:rPr>
                <w:rFonts w:ascii="微软雅黑" w:hAnsi="微软雅黑" w:eastAsia="微软雅黑"/>
                <w:kern w:val="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sz w:val="18"/>
                <w:szCs w:val="18"/>
              </w:rPr>
              <w:t>0.105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6"/>
            </w:pPr>
            <w:r>
              <w:t>Everolimus stent, n (%)</w:t>
            </w:r>
          </w:p>
        </w:tc>
        <w:tc>
          <w:tcPr>
            <w:tcW w:w="181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center"/>
              <w:rPr>
                <w:rFonts w:ascii="微软雅黑" w:hAnsi="微软雅黑" w:eastAsia="微软雅黑"/>
                <w:kern w:val="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sz w:val="18"/>
                <w:szCs w:val="18"/>
              </w:rPr>
              <w:t>44 (26.8)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center"/>
              <w:rPr>
                <w:rFonts w:ascii="微软雅黑" w:hAnsi="微软雅黑" w:eastAsia="微软雅黑"/>
                <w:kern w:val="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sz w:val="18"/>
                <w:szCs w:val="18"/>
              </w:rPr>
              <w:t>6 (14.3)</w:t>
            </w:r>
          </w:p>
        </w:tc>
        <w:tc>
          <w:tcPr>
            <w:tcW w:w="8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right"/>
              <w:rPr>
                <w:rFonts w:ascii="微软雅黑" w:hAnsi="微软雅黑" w:eastAsia="微软雅黑"/>
                <w:kern w:val="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sz w:val="18"/>
                <w:szCs w:val="18"/>
              </w:rPr>
              <w:t>0.091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6"/>
            </w:pPr>
            <w:r>
              <w:rPr>
                <w:rFonts w:hint="eastAsia"/>
              </w:rPr>
              <w:t>Multiple stents (n≥2), n(%)</w:t>
            </w:r>
          </w:p>
        </w:tc>
        <w:tc>
          <w:tcPr>
            <w:tcW w:w="181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center"/>
              <w:rPr>
                <w:rFonts w:ascii="微软雅黑" w:hAnsi="微软雅黑" w:eastAsia="微软雅黑"/>
                <w:kern w:val="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sz w:val="18"/>
                <w:szCs w:val="18"/>
              </w:rPr>
              <w:t>86 (52.4)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center"/>
              <w:rPr>
                <w:rFonts w:ascii="微软雅黑" w:hAnsi="微软雅黑" w:eastAsia="微软雅黑"/>
                <w:kern w:val="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sz w:val="18"/>
                <w:szCs w:val="18"/>
              </w:rPr>
              <w:t>30 (71.4)</w:t>
            </w:r>
          </w:p>
        </w:tc>
        <w:tc>
          <w:tcPr>
            <w:tcW w:w="882" w:type="dxa"/>
            <w:gridSpan w:val="2"/>
            <w:vMerge w:val="restart"/>
            <w:tcBorders>
              <w:top w:val="nil"/>
              <w:left w:val="nil"/>
              <w:right w:val="nil"/>
            </w:tcBorders>
          </w:tcPr>
          <w:p>
            <w:pPr>
              <w:jc w:val="right"/>
              <w:rPr>
                <w:rFonts w:ascii="微软雅黑" w:hAnsi="微软雅黑" w:eastAsia="微软雅黑"/>
                <w:kern w:val="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sz w:val="18"/>
                <w:szCs w:val="18"/>
              </w:rPr>
              <w:t>0.027</w:t>
            </w:r>
          </w:p>
          <w:p>
            <w:pPr>
              <w:jc w:val="right"/>
              <w:rPr>
                <w:rFonts w:ascii="微软雅黑" w:hAnsi="微软雅黑" w:eastAsia="微软雅黑"/>
                <w:kern w:val="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sz w:val="18"/>
                <w:szCs w:val="18"/>
              </w:rPr>
              <w:t>0.875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6"/>
            </w:pPr>
            <w:bookmarkStart w:id="0" w:name="_Hlk159660765"/>
            <w:r>
              <w:t>Minimal stent diameter</w:t>
            </w:r>
            <w:bookmarkEnd w:id="0"/>
            <w:r>
              <w:t>, mm</w:t>
            </w:r>
          </w:p>
        </w:tc>
        <w:tc>
          <w:tcPr>
            <w:tcW w:w="181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center"/>
              <w:rPr>
                <w:rFonts w:ascii="微软雅黑" w:hAnsi="微软雅黑" w:eastAsia="微软雅黑"/>
                <w:kern w:val="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sz w:val="18"/>
                <w:szCs w:val="18"/>
              </w:rPr>
              <w:t>2.75 [2.50,3.00]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center"/>
              <w:rPr>
                <w:rFonts w:ascii="微软雅黑" w:hAnsi="微软雅黑" w:eastAsia="微软雅黑"/>
                <w:kern w:val="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sz w:val="18"/>
                <w:szCs w:val="18"/>
              </w:rPr>
              <w:t>2.75 [2.50,3.00]</w:t>
            </w:r>
          </w:p>
        </w:tc>
        <w:tc>
          <w:tcPr>
            <w:tcW w:w="882" w:type="dxa"/>
            <w:gridSpan w:val="2"/>
            <w:vMerge w:val="continue"/>
            <w:tcBorders>
              <w:left w:val="nil"/>
              <w:bottom w:val="nil"/>
              <w:right w:val="nil"/>
            </w:tcBorders>
          </w:tcPr>
          <w:p>
            <w:pPr>
              <w:jc w:val="right"/>
              <w:rPr>
                <w:rFonts w:ascii="微软雅黑" w:hAnsi="微软雅黑" w:eastAsia="微软雅黑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6"/>
            </w:pPr>
            <w:r>
              <w:t>Stent overlapping, n (%)</w:t>
            </w:r>
          </w:p>
        </w:tc>
        <w:tc>
          <w:tcPr>
            <w:tcW w:w="181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center"/>
              <w:rPr>
                <w:rFonts w:ascii="微软雅黑" w:hAnsi="微软雅黑" w:eastAsia="微软雅黑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/>
                <w:sz w:val="18"/>
                <w:szCs w:val="18"/>
              </w:rPr>
              <w:t>11 (6.7)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center"/>
              <w:rPr>
                <w:rFonts w:ascii="微软雅黑" w:hAnsi="微软雅黑" w:eastAsia="微软雅黑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/>
                <w:sz w:val="18"/>
                <w:szCs w:val="18"/>
              </w:rPr>
              <w:t>11</w:t>
            </w:r>
            <w:r>
              <w:rPr>
                <w:rFonts w:ascii="微软雅黑" w:hAnsi="微软雅黑" w:eastAsia="微软雅黑"/>
                <w:sz w:val="18"/>
                <w:szCs w:val="18"/>
              </w:rPr>
              <w:t xml:space="preserve"> </w:t>
            </w:r>
            <w:r>
              <w:rPr>
                <w:rFonts w:hint="eastAsia" w:ascii="微软雅黑" w:hAnsi="微软雅黑" w:eastAsia="微软雅黑"/>
                <w:sz w:val="18"/>
                <w:szCs w:val="18"/>
              </w:rPr>
              <w:t>(26.2)</w:t>
            </w:r>
          </w:p>
        </w:tc>
        <w:tc>
          <w:tcPr>
            <w:tcW w:w="8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right"/>
              <w:rPr>
                <w:rFonts w:ascii="微软雅黑" w:hAnsi="微软雅黑" w:eastAsia="微软雅黑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/>
                <w:sz w:val="18"/>
                <w:szCs w:val="18"/>
              </w:rPr>
              <w:t>＜0.001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6"/>
            </w:pPr>
            <w:r>
              <w:t>Maximal expansion pressure</w:t>
            </w:r>
          </w:p>
        </w:tc>
        <w:tc>
          <w:tcPr>
            <w:tcW w:w="181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center"/>
              <w:rPr>
                <w:rFonts w:ascii="微软雅黑" w:hAnsi="微软雅黑" w:eastAsia="微软雅黑"/>
                <w:kern w:val="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sz w:val="18"/>
                <w:szCs w:val="18"/>
              </w:rPr>
              <w:t>16 [16,18]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center"/>
              <w:rPr>
                <w:rFonts w:ascii="微软雅黑" w:hAnsi="微软雅黑" w:eastAsia="微软雅黑"/>
                <w:kern w:val="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sz w:val="18"/>
                <w:szCs w:val="18"/>
              </w:rPr>
              <w:t>18 [16,18]</w:t>
            </w:r>
          </w:p>
        </w:tc>
        <w:tc>
          <w:tcPr>
            <w:tcW w:w="8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right"/>
              <w:rPr>
                <w:rFonts w:ascii="微软雅黑" w:hAnsi="微软雅黑" w:eastAsia="微软雅黑"/>
                <w:kern w:val="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sz w:val="18"/>
                <w:szCs w:val="18"/>
              </w:rPr>
              <w:t>0.021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6"/>
            </w:pPr>
            <w:r>
              <w:t>Total stent length, mm/patients</w:t>
            </w:r>
          </w:p>
        </w:tc>
        <w:tc>
          <w:tcPr>
            <w:tcW w:w="181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center"/>
              <w:rPr>
                <w:rFonts w:ascii="微软雅黑" w:hAnsi="微软雅黑" w:eastAsia="微软雅黑"/>
                <w:kern w:val="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sz w:val="18"/>
                <w:szCs w:val="18"/>
              </w:rPr>
              <w:t>39 [28,65]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center"/>
              <w:rPr>
                <w:rFonts w:ascii="微软雅黑" w:hAnsi="微软雅黑" w:eastAsia="微软雅黑"/>
                <w:kern w:val="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sz w:val="18"/>
                <w:szCs w:val="18"/>
              </w:rPr>
              <w:t>58 [36,78]</w:t>
            </w:r>
          </w:p>
        </w:tc>
        <w:tc>
          <w:tcPr>
            <w:tcW w:w="8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right"/>
              <w:rPr>
                <w:rFonts w:ascii="微软雅黑" w:hAnsi="微软雅黑" w:eastAsia="微软雅黑"/>
                <w:kern w:val="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sz w:val="18"/>
                <w:szCs w:val="18"/>
              </w:rPr>
              <w:t>0.019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65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pStyle w:val="6"/>
            </w:pPr>
            <w:r>
              <w:t>AHI, events/h</w:t>
            </w:r>
          </w:p>
        </w:tc>
        <w:tc>
          <w:tcPr>
            <w:tcW w:w="1812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jc w:val="center"/>
              <w:rPr>
                <w:rFonts w:ascii="微软雅黑" w:hAnsi="微软雅黑" w:eastAsia="微软雅黑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/>
                <w:sz w:val="18"/>
                <w:szCs w:val="18"/>
              </w:rPr>
              <w:t>1</w:t>
            </w:r>
            <w:r>
              <w:rPr>
                <w:rFonts w:ascii="微软雅黑" w:hAnsi="微软雅黑" w:eastAsia="微软雅黑"/>
                <w:sz w:val="18"/>
                <w:szCs w:val="18"/>
              </w:rPr>
              <w:t>1.09 [5.74,20.40]</w:t>
            </w:r>
          </w:p>
        </w:tc>
        <w:tc>
          <w:tcPr>
            <w:tcW w:w="1842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jc w:val="center"/>
              <w:rPr>
                <w:rFonts w:ascii="微软雅黑" w:hAnsi="微软雅黑" w:eastAsia="微软雅黑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/>
                <w:sz w:val="18"/>
                <w:szCs w:val="18"/>
              </w:rPr>
              <w:t>2</w:t>
            </w:r>
            <w:r>
              <w:rPr>
                <w:rFonts w:ascii="微软雅黑" w:hAnsi="微软雅黑" w:eastAsia="微软雅黑"/>
                <w:sz w:val="18"/>
                <w:szCs w:val="18"/>
              </w:rPr>
              <w:t>0.22[11.61,27.50]</w:t>
            </w:r>
          </w:p>
        </w:tc>
        <w:tc>
          <w:tcPr>
            <w:tcW w:w="882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jc w:val="right"/>
              <w:rPr>
                <w:rFonts w:ascii="微软雅黑" w:hAnsi="微软雅黑" w:eastAsia="微软雅黑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/>
                <w:b/>
                <w:bCs/>
                <w:sz w:val="18"/>
                <w:szCs w:val="18"/>
              </w:rPr>
              <w:t>0</w:t>
            </w:r>
            <w:r>
              <w:rPr>
                <w:rFonts w:ascii="微软雅黑" w:hAnsi="微软雅黑" w:eastAsia="微软雅黑"/>
                <w:b/>
                <w:bCs/>
                <w:sz w:val="18"/>
                <w:szCs w:val="18"/>
              </w:rPr>
              <w:t>.001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65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>
            <w:pPr>
              <w:pStyle w:val="6"/>
            </w:pPr>
            <w:bookmarkStart w:id="1" w:name="_Hlk159629116"/>
            <w:r>
              <w:t>Minim</w:t>
            </w:r>
            <w:r>
              <w:rPr>
                <w:rFonts w:hint="eastAsia"/>
              </w:rPr>
              <w:t>al</w:t>
            </w:r>
            <w:r>
              <w:t xml:space="preserve"> SaO</w:t>
            </w:r>
            <w:r>
              <w:rPr>
                <w:vertAlign w:val="subscript"/>
              </w:rPr>
              <w:t>2</w:t>
            </w:r>
            <w:bookmarkEnd w:id="1"/>
            <w:r>
              <w:t xml:space="preserve"> (%)</w:t>
            </w:r>
          </w:p>
        </w:tc>
        <w:tc>
          <w:tcPr>
            <w:tcW w:w="1812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>
            <w:pPr>
              <w:jc w:val="center"/>
              <w:rPr>
                <w:rFonts w:ascii="微软雅黑" w:hAnsi="微软雅黑" w:eastAsia="微软雅黑"/>
                <w:kern w:val="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sz w:val="18"/>
                <w:szCs w:val="18"/>
              </w:rPr>
              <w:t xml:space="preserve">85 </w:t>
            </w:r>
            <w:r>
              <w:rPr>
                <w:rFonts w:hint="eastAsia" w:ascii="微软雅黑" w:hAnsi="微软雅黑" w:eastAsia="微软雅黑"/>
                <w:sz w:val="18"/>
                <w:szCs w:val="18"/>
              </w:rPr>
              <w:t>[</w:t>
            </w:r>
            <w:r>
              <w:rPr>
                <w:rFonts w:ascii="微软雅黑" w:hAnsi="微软雅黑" w:eastAsia="微软雅黑"/>
                <w:sz w:val="18"/>
                <w:szCs w:val="18"/>
              </w:rPr>
              <w:t>83,89]</w:t>
            </w:r>
          </w:p>
        </w:tc>
        <w:tc>
          <w:tcPr>
            <w:tcW w:w="1842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>
            <w:pPr>
              <w:jc w:val="center"/>
              <w:rPr>
                <w:rFonts w:ascii="微软雅黑" w:hAnsi="微软雅黑" w:eastAsia="微软雅黑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/>
                <w:sz w:val="18"/>
                <w:szCs w:val="18"/>
              </w:rPr>
              <w:t>8</w:t>
            </w:r>
            <w:r>
              <w:rPr>
                <w:rFonts w:ascii="微软雅黑" w:hAnsi="微软雅黑" w:eastAsia="微软雅黑"/>
                <w:sz w:val="18"/>
                <w:szCs w:val="18"/>
              </w:rPr>
              <w:t>4 [80,88]</w:t>
            </w:r>
          </w:p>
        </w:tc>
        <w:tc>
          <w:tcPr>
            <w:tcW w:w="882" w:type="dxa"/>
            <w:gridSpan w:val="2"/>
            <w:tcBorders>
              <w:top w:val="single" w:color="auto" w:sz="4" w:space="0"/>
              <w:left w:val="nil"/>
              <w:bottom w:val="nil"/>
              <w:right w:val="nil"/>
            </w:tcBorders>
          </w:tcPr>
          <w:p>
            <w:pPr>
              <w:jc w:val="right"/>
              <w:rPr>
                <w:rFonts w:ascii="微软雅黑" w:hAnsi="微软雅黑" w:eastAsia="微软雅黑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/>
                <w:sz w:val="18"/>
                <w:szCs w:val="18"/>
              </w:rPr>
              <w:t>0</w:t>
            </w:r>
            <w:r>
              <w:rPr>
                <w:rFonts w:ascii="微软雅黑" w:hAnsi="微软雅黑" w:eastAsia="微软雅黑"/>
                <w:sz w:val="18"/>
                <w:szCs w:val="18"/>
              </w:rPr>
              <w:t>.107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6"/>
            </w:pPr>
            <w:bookmarkStart w:id="2" w:name="_Hlk159629350"/>
            <w:r>
              <w:t>Mean SaO</w:t>
            </w:r>
            <w:r>
              <w:rPr>
                <w:vertAlign w:val="subscript"/>
              </w:rPr>
              <w:t>2</w:t>
            </w:r>
            <w:bookmarkEnd w:id="2"/>
            <w:r>
              <w:t xml:space="preserve"> (%)</w:t>
            </w:r>
          </w:p>
        </w:tc>
        <w:tc>
          <w:tcPr>
            <w:tcW w:w="181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center"/>
              <w:rPr>
                <w:rFonts w:ascii="微软雅黑" w:hAnsi="微软雅黑" w:eastAsia="微软雅黑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/>
                <w:sz w:val="18"/>
                <w:szCs w:val="18"/>
              </w:rPr>
              <w:t>9</w:t>
            </w:r>
            <w:r>
              <w:rPr>
                <w:rFonts w:ascii="微软雅黑" w:hAnsi="微软雅黑" w:eastAsia="微软雅黑"/>
                <w:sz w:val="18"/>
                <w:szCs w:val="18"/>
              </w:rPr>
              <w:t>4 [93,95]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center"/>
              <w:rPr>
                <w:rFonts w:ascii="微软雅黑" w:hAnsi="微软雅黑" w:eastAsia="微软雅黑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/>
                <w:sz w:val="18"/>
                <w:szCs w:val="18"/>
              </w:rPr>
              <w:t>9</w:t>
            </w:r>
            <w:r>
              <w:rPr>
                <w:rFonts w:ascii="微软雅黑" w:hAnsi="微软雅黑" w:eastAsia="微软雅黑"/>
                <w:sz w:val="18"/>
                <w:szCs w:val="18"/>
              </w:rPr>
              <w:t>5 [92,96]</w:t>
            </w:r>
          </w:p>
        </w:tc>
        <w:tc>
          <w:tcPr>
            <w:tcW w:w="8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right"/>
              <w:rPr>
                <w:rFonts w:ascii="微软雅黑" w:hAnsi="微软雅黑" w:eastAsia="微软雅黑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/>
                <w:sz w:val="18"/>
                <w:szCs w:val="18"/>
              </w:rPr>
              <w:t>0</w:t>
            </w:r>
            <w:r>
              <w:rPr>
                <w:rFonts w:ascii="微软雅黑" w:hAnsi="微软雅黑" w:eastAsia="微软雅黑"/>
                <w:sz w:val="18"/>
                <w:szCs w:val="18"/>
              </w:rPr>
              <w:t>.609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65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pStyle w:val="6"/>
            </w:pPr>
            <w:bookmarkStart w:id="3" w:name="_Hlk159629254"/>
            <w:r>
              <w:t>Total percentage of time of SaO</w:t>
            </w:r>
            <w:r>
              <w:rPr>
                <w:vertAlign w:val="subscript"/>
              </w:rPr>
              <w:t>2</w:t>
            </w:r>
            <w:r>
              <w:t xml:space="preserve"> &lt;90%</w:t>
            </w:r>
            <w:bookmarkEnd w:id="3"/>
          </w:p>
        </w:tc>
        <w:tc>
          <w:tcPr>
            <w:tcW w:w="1812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jc w:val="center"/>
              <w:rPr>
                <w:rFonts w:ascii="微软雅黑" w:hAnsi="微软雅黑" w:eastAsia="微软雅黑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/>
                <w:sz w:val="18"/>
                <w:szCs w:val="18"/>
              </w:rPr>
              <w:t>0</w:t>
            </w:r>
            <w:r>
              <w:rPr>
                <w:rFonts w:ascii="微软雅黑" w:hAnsi="微软雅黑" w:eastAsia="微软雅黑"/>
                <w:sz w:val="18"/>
                <w:szCs w:val="18"/>
              </w:rPr>
              <w:t>.41 [0.01,2.22]</w:t>
            </w:r>
          </w:p>
        </w:tc>
        <w:tc>
          <w:tcPr>
            <w:tcW w:w="1842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jc w:val="center"/>
              <w:rPr>
                <w:rFonts w:ascii="微软雅黑" w:hAnsi="微软雅黑" w:eastAsia="微软雅黑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/>
                <w:sz w:val="18"/>
                <w:szCs w:val="18"/>
              </w:rPr>
              <w:t>0</w:t>
            </w:r>
            <w:r>
              <w:rPr>
                <w:rFonts w:ascii="微软雅黑" w:hAnsi="微软雅黑" w:eastAsia="微软雅黑"/>
                <w:sz w:val="18"/>
                <w:szCs w:val="18"/>
              </w:rPr>
              <w:t>.69 [0.09,7.17]</w:t>
            </w:r>
          </w:p>
        </w:tc>
        <w:tc>
          <w:tcPr>
            <w:tcW w:w="882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jc w:val="right"/>
              <w:rPr>
                <w:rFonts w:ascii="微软雅黑" w:hAnsi="微软雅黑" w:eastAsia="微软雅黑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/>
                <w:b/>
                <w:bCs/>
                <w:sz w:val="18"/>
                <w:szCs w:val="18"/>
              </w:rPr>
              <w:t>0</w:t>
            </w:r>
            <w:r>
              <w:rPr>
                <w:rFonts w:ascii="微软雅黑" w:hAnsi="微软雅黑" w:eastAsia="微软雅黑"/>
                <w:b/>
                <w:bCs/>
                <w:sz w:val="18"/>
                <w:szCs w:val="18"/>
              </w:rPr>
              <w:t>.017</w:t>
            </w:r>
          </w:p>
        </w:tc>
      </w:tr>
    </w:tbl>
    <w:p>
      <w:pPr>
        <w:rPr>
          <w:rFonts w:ascii="微软雅黑" w:hAnsi="微软雅黑" w:eastAsia="微软雅黑"/>
          <w:sz w:val="18"/>
          <w:szCs w:val="18"/>
        </w:rPr>
      </w:pPr>
      <w:r>
        <w:rPr>
          <w:rFonts w:ascii="微软雅黑" w:hAnsi="微软雅黑" w:eastAsia="微软雅黑"/>
          <w:sz w:val="18"/>
          <w:szCs w:val="18"/>
        </w:rPr>
        <w:t>The data are reported as n (%)</w:t>
      </w:r>
      <w:r>
        <w:rPr>
          <w:rFonts w:hint="eastAsia" w:ascii="微软雅黑" w:hAnsi="微软雅黑" w:eastAsia="微软雅黑"/>
          <w:sz w:val="18"/>
          <w:szCs w:val="18"/>
        </w:rPr>
        <w:t xml:space="preserve"> </w:t>
      </w:r>
      <w:r>
        <w:rPr>
          <w:rFonts w:ascii="微软雅黑" w:hAnsi="微软雅黑" w:eastAsia="微软雅黑"/>
          <w:sz w:val="18"/>
          <w:szCs w:val="18"/>
        </w:rPr>
        <w:t>for categorical variables and as the mean</w:t>
      </w:r>
      <w:r>
        <w:rPr>
          <w:rFonts w:hint="eastAsia" w:ascii="微软雅黑" w:hAnsi="微软雅黑" w:eastAsia="微软雅黑"/>
          <w:sz w:val="18"/>
          <w:szCs w:val="18"/>
        </w:rPr>
        <w:t>±</w:t>
      </w:r>
      <w:r>
        <w:rPr>
          <w:rFonts w:ascii="微软雅黑" w:hAnsi="微软雅黑" w:eastAsia="微软雅黑"/>
          <w:sz w:val="18"/>
          <w:szCs w:val="18"/>
        </w:rPr>
        <w:t>SD</w:t>
      </w:r>
      <w:r>
        <w:rPr>
          <w:rFonts w:hint="eastAsia" w:ascii="微软雅黑" w:hAnsi="微软雅黑" w:eastAsia="微软雅黑"/>
          <w:sz w:val="18"/>
          <w:szCs w:val="18"/>
        </w:rPr>
        <w:t xml:space="preserve"> </w:t>
      </w:r>
      <w:r>
        <w:rPr>
          <w:rFonts w:ascii="微软雅黑" w:hAnsi="微软雅黑" w:eastAsia="微软雅黑"/>
          <w:sz w:val="18"/>
          <w:szCs w:val="18"/>
        </w:rPr>
        <w:t>or</w:t>
      </w:r>
      <w:r>
        <w:rPr>
          <w:rFonts w:hint="eastAsia" w:ascii="微软雅黑" w:hAnsi="微软雅黑" w:eastAsia="微软雅黑"/>
          <w:sz w:val="18"/>
          <w:szCs w:val="18"/>
        </w:rPr>
        <w:t xml:space="preserve"> </w:t>
      </w:r>
      <w:r>
        <w:rPr>
          <w:rFonts w:ascii="微软雅黑" w:hAnsi="微软雅黑" w:eastAsia="微软雅黑"/>
          <w:sz w:val="18"/>
          <w:szCs w:val="18"/>
        </w:rPr>
        <w:t>median</w:t>
      </w:r>
      <w:r>
        <w:rPr>
          <w:rFonts w:hint="eastAsia" w:ascii="微软雅黑" w:hAnsi="微软雅黑" w:eastAsia="微软雅黑"/>
          <w:sz w:val="18"/>
          <w:szCs w:val="18"/>
        </w:rPr>
        <w:t xml:space="preserve"> </w:t>
      </w:r>
      <w:r>
        <w:rPr>
          <w:rFonts w:ascii="微软雅黑" w:hAnsi="微软雅黑" w:eastAsia="微软雅黑"/>
          <w:sz w:val="18"/>
          <w:szCs w:val="18"/>
        </w:rPr>
        <w:t>[IQR]</w:t>
      </w:r>
      <w:r>
        <w:rPr>
          <w:rFonts w:hint="eastAsia" w:ascii="微软雅黑" w:hAnsi="微软雅黑" w:eastAsia="微软雅黑"/>
          <w:sz w:val="18"/>
          <w:szCs w:val="18"/>
        </w:rPr>
        <w:t xml:space="preserve"> </w:t>
      </w:r>
      <w:r>
        <w:rPr>
          <w:rFonts w:ascii="微软雅黑" w:hAnsi="微软雅黑" w:eastAsia="微软雅黑"/>
          <w:sz w:val="18"/>
          <w:szCs w:val="18"/>
        </w:rPr>
        <w:t>for continuous variables.</w:t>
      </w:r>
      <w:r>
        <w:rPr>
          <w:rFonts w:hint="eastAsia" w:ascii="微软雅黑" w:hAnsi="微软雅黑" w:eastAsia="微软雅黑"/>
          <w:sz w:val="18"/>
          <w:szCs w:val="18"/>
        </w:rPr>
        <w:t xml:space="preserve"> </w:t>
      </w:r>
      <w:bookmarkStart w:id="4" w:name="_Hlk159662920"/>
      <w:r>
        <w:rPr>
          <w:rFonts w:hint="eastAsia" w:ascii="微软雅黑" w:hAnsi="微软雅黑" w:eastAsia="微软雅黑"/>
          <w:sz w:val="18"/>
          <w:szCs w:val="18"/>
        </w:rPr>
        <w:t xml:space="preserve">BMI: </w:t>
      </w:r>
      <w:r>
        <w:rPr>
          <w:rFonts w:ascii="微软雅黑" w:hAnsi="微软雅黑" w:eastAsia="微软雅黑"/>
          <w:sz w:val="18"/>
          <w:szCs w:val="18"/>
        </w:rPr>
        <w:t>body mass index</w:t>
      </w:r>
      <w:r>
        <w:rPr>
          <w:rFonts w:hint="eastAsia" w:ascii="微软雅黑" w:hAnsi="微软雅黑" w:eastAsia="微软雅黑"/>
          <w:sz w:val="18"/>
          <w:szCs w:val="18"/>
        </w:rPr>
        <w:t>;</w:t>
      </w:r>
      <w:bookmarkEnd w:id="4"/>
      <w:r>
        <w:rPr>
          <w:rFonts w:ascii="微软雅黑" w:hAnsi="微软雅黑" w:eastAsia="微软雅黑"/>
          <w:sz w:val="18"/>
          <w:szCs w:val="18"/>
        </w:rPr>
        <w:t xml:space="preserve"> </w:t>
      </w:r>
      <w:r>
        <w:rPr>
          <w:rFonts w:hint="eastAsia" w:ascii="微软雅黑" w:hAnsi="微软雅黑" w:eastAsia="微软雅黑"/>
          <w:sz w:val="18"/>
          <w:szCs w:val="18"/>
        </w:rPr>
        <w:t>TC: t</w:t>
      </w:r>
      <w:r>
        <w:rPr>
          <w:rFonts w:ascii="微软雅黑" w:hAnsi="微软雅黑" w:eastAsia="微软雅黑"/>
          <w:sz w:val="18"/>
          <w:szCs w:val="18"/>
        </w:rPr>
        <w:t>otal cholesterol</w:t>
      </w:r>
      <w:r>
        <w:rPr>
          <w:rFonts w:hint="eastAsia" w:ascii="微软雅黑" w:hAnsi="微软雅黑" w:eastAsia="微软雅黑"/>
          <w:sz w:val="18"/>
          <w:szCs w:val="18"/>
        </w:rPr>
        <w:t xml:space="preserve">; </w:t>
      </w:r>
      <w:r>
        <w:rPr>
          <w:rFonts w:ascii="微软雅黑" w:hAnsi="微软雅黑" w:eastAsia="微软雅黑"/>
          <w:sz w:val="18"/>
          <w:szCs w:val="18"/>
        </w:rPr>
        <w:t>TG</w:t>
      </w:r>
      <w:r>
        <w:rPr>
          <w:rFonts w:hint="eastAsia" w:ascii="微软雅黑" w:hAnsi="微软雅黑" w:eastAsia="微软雅黑"/>
          <w:sz w:val="18"/>
          <w:szCs w:val="18"/>
        </w:rPr>
        <w:t>: t</w:t>
      </w:r>
      <w:r>
        <w:rPr>
          <w:rFonts w:ascii="微软雅黑" w:hAnsi="微软雅黑" w:eastAsia="微软雅黑"/>
          <w:sz w:val="18"/>
          <w:szCs w:val="18"/>
        </w:rPr>
        <w:t>riglyceride</w:t>
      </w:r>
      <w:r>
        <w:rPr>
          <w:rFonts w:hint="eastAsia" w:ascii="微软雅黑" w:hAnsi="微软雅黑" w:eastAsia="微软雅黑"/>
          <w:sz w:val="18"/>
          <w:szCs w:val="18"/>
        </w:rPr>
        <w:t xml:space="preserve">; </w:t>
      </w:r>
      <w:r>
        <w:rPr>
          <w:rFonts w:ascii="微软雅黑" w:hAnsi="微软雅黑" w:eastAsia="微软雅黑"/>
          <w:sz w:val="18"/>
          <w:szCs w:val="18"/>
        </w:rPr>
        <w:t>HDL</w:t>
      </w:r>
      <w:r>
        <w:rPr>
          <w:rFonts w:hint="eastAsia" w:ascii="微软雅黑" w:hAnsi="微软雅黑" w:eastAsia="微软雅黑"/>
          <w:sz w:val="18"/>
          <w:szCs w:val="18"/>
        </w:rPr>
        <w:t xml:space="preserve">-C: </w:t>
      </w:r>
      <w:r>
        <w:rPr>
          <w:rFonts w:ascii="微软雅黑" w:hAnsi="微软雅黑" w:eastAsia="微软雅黑"/>
          <w:sz w:val="18"/>
          <w:szCs w:val="18"/>
        </w:rPr>
        <w:t>high</w:t>
      </w:r>
      <w:r>
        <w:rPr>
          <w:rFonts w:hint="eastAsia" w:ascii="微软雅黑" w:hAnsi="微软雅黑" w:eastAsia="微软雅黑"/>
          <w:sz w:val="18"/>
          <w:szCs w:val="18"/>
          <w:lang w:val="en-US" w:eastAsia="zh-CN"/>
        </w:rPr>
        <w:t>-</w:t>
      </w:r>
      <w:r>
        <w:rPr>
          <w:rFonts w:ascii="微软雅黑" w:hAnsi="微软雅黑" w:eastAsia="微软雅黑"/>
          <w:sz w:val="18"/>
          <w:szCs w:val="18"/>
        </w:rPr>
        <w:t>density lipoprotein cholesterol</w:t>
      </w:r>
      <w:r>
        <w:rPr>
          <w:rFonts w:hint="eastAsia" w:ascii="微软雅黑" w:hAnsi="微软雅黑" w:eastAsia="微软雅黑"/>
          <w:sz w:val="18"/>
          <w:szCs w:val="18"/>
        </w:rPr>
        <w:t xml:space="preserve">; </w:t>
      </w:r>
      <w:r>
        <w:rPr>
          <w:rFonts w:ascii="微软雅黑" w:hAnsi="微软雅黑" w:eastAsia="微软雅黑"/>
          <w:sz w:val="18"/>
          <w:szCs w:val="18"/>
        </w:rPr>
        <w:t>LDL</w:t>
      </w:r>
      <w:r>
        <w:rPr>
          <w:rFonts w:hint="eastAsia" w:ascii="微软雅黑" w:hAnsi="微软雅黑" w:eastAsia="微软雅黑"/>
          <w:sz w:val="18"/>
          <w:szCs w:val="18"/>
        </w:rPr>
        <w:t>-C: low</w:t>
      </w:r>
      <w:r>
        <w:rPr>
          <w:rFonts w:hint="eastAsia" w:ascii="微软雅黑" w:hAnsi="微软雅黑" w:eastAsia="微软雅黑"/>
          <w:sz w:val="18"/>
          <w:szCs w:val="18"/>
          <w:lang w:val="en-US" w:eastAsia="zh-CN"/>
        </w:rPr>
        <w:t>-</w:t>
      </w:r>
      <w:r>
        <w:rPr>
          <w:rFonts w:ascii="微软雅黑" w:hAnsi="微软雅黑" w:eastAsia="微软雅黑"/>
          <w:sz w:val="18"/>
          <w:szCs w:val="18"/>
        </w:rPr>
        <w:t>density lipoprotein cholesterol</w:t>
      </w:r>
      <w:r>
        <w:rPr>
          <w:rFonts w:hint="eastAsia" w:ascii="微软雅黑" w:hAnsi="微软雅黑" w:eastAsia="微软雅黑"/>
          <w:sz w:val="18"/>
          <w:szCs w:val="18"/>
        </w:rPr>
        <w:t>;</w:t>
      </w:r>
      <w:r>
        <w:rPr>
          <w:rFonts w:ascii="微软雅黑" w:hAnsi="微软雅黑" w:eastAsia="微软雅黑"/>
          <w:sz w:val="18"/>
          <w:szCs w:val="18"/>
        </w:rPr>
        <w:t xml:space="preserve"> </w:t>
      </w:r>
      <w:bookmarkStart w:id="5" w:name="_Hlk159662927"/>
      <w:r>
        <w:rPr>
          <w:rFonts w:ascii="微软雅黑" w:hAnsi="微软雅黑" w:eastAsia="微软雅黑"/>
          <w:sz w:val="18"/>
          <w:szCs w:val="18"/>
        </w:rPr>
        <w:t>eGFR:</w:t>
      </w:r>
      <w:r>
        <w:t xml:space="preserve"> </w:t>
      </w:r>
      <w:r>
        <w:rPr>
          <w:rFonts w:ascii="微软雅黑" w:hAnsi="微软雅黑" w:eastAsia="微软雅黑"/>
          <w:sz w:val="18"/>
          <w:szCs w:val="18"/>
        </w:rPr>
        <w:t>estimated glomerular filtration rate</w:t>
      </w:r>
      <w:bookmarkEnd w:id="5"/>
      <w:r>
        <w:rPr>
          <w:rFonts w:hint="eastAsia" w:ascii="微软雅黑" w:hAnsi="微软雅黑" w:eastAsia="微软雅黑"/>
          <w:sz w:val="18"/>
          <w:szCs w:val="18"/>
        </w:rPr>
        <w:t>;</w:t>
      </w:r>
      <w:r>
        <w:rPr>
          <w:rFonts w:ascii="微软雅黑" w:hAnsi="微软雅黑" w:eastAsia="微软雅黑"/>
          <w:sz w:val="18"/>
          <w:szCs w:val="18"/>
        </w:rPr>
        <w:t xml:space="preserve"> UA:</w:t>
      </w:r>
      <w:r>
        <w:rPr>
          <w:rFonts w:hint="eastAsia" w:ascii="微软雅黑" w:hAnsi="微软雅黑" w:eastAsia="微软雅黑"/>
          <w:sz w:val="18"/>
          <w:szCs w:val="18"/>
        </w:rPr>
        <w:t xml:space="preserve"> </w:t>
      </w:r>
      <w:r>
        <w:rPr>
          <w:rFonts w:ascii="微软雅黑" w:hAnsi="微软雅黑" w:eastAsia="微软雅黑"/>
          <w:sz w:val="18"/>
          <w:szCs w:val="18"/>
        </w:rPr>
        <w:t>uric acid;</w:t>
      </w:r>
      <w:r>
        <w:rPr>
          <w:rFonts w:hint="eastAsia" w:ascii="微软雅黑" w:hAnsi="微软雅黑" w:eastAsia="微软雅黑"/>
          <w:sz w:val="18"/>
          <w:szCs w:val="18"/>
        </w:rPr>
        <w:t xml:space="preserve"> </w:t>
      </w:r>
      <w:r>
        <w:rPr>
          <w:rFonts w:ascii="微软雅黑" w:hAnsi="微软雅黑" w:eastAsia="微软雅黑"/>
          <w:sz w:val="18"/>
          <w:szCs w:val="18"/>
        </w:rPr>
        <w:t>HbA1c</w:t>
      </w:r>
      <w:r>
        <w:rPr>
          <w:rFonts w:hint="eastAsia" w:ascii="微软雅黑" w:hAnsi="微软雅黑" w:eastAsia="微软雅黑"/>
          <w:sz w:val="18"/>
          <w:szCs w:val="18"/>
        </w:rPr>
        <w:t>:</w:t>
      </w:r>
      <w:r>
        <w:rPr>
          <w:rFonts w:ascii="微软雅黑" w:hAnsi="微软雅黑" w:eastAsia="微软雅黑"/>
          <w:sz w:val="18"/>
          <w:szCs w:val="18"/>
        </w:rPr>
        <w:t xml:space="preserve"> hemoglobin A1c</w:t>
      </w:r>
      <w:r>
        <w:rPr>
          <w:rFonts w:hint="eastAsia"/>
        </w:rPr>
        <w:t>;</w:t>
      </w:r>
      <w:r>
        <w:t xml:space="preserve"> </w:t>
      </w:r>
      <w:r>
        <w:rPr>
          <w:rFonts w:ascii="微软雅黑" w:hAnsi="微软雅黑" w:eastAsia="微软雅黑"/>
          <w:bCs/>
          <w:color w:val="000000"/>
          <w:sz w:val="18"/>
          <w:szCs w:val="18"/>
        </w:rPr>
        <w:t>ACEI/ARB</w:t>
      </w:r>
      <w:r>
        <w:rPr>
          <w:rFonts w:hint="eastAsia" w:ascii="微软雅黑" w:hAnsi="微软雅黑" w:eastAsia="微软雅黑"/>
          <w:bCs/>
          <w:color w:val="000000"/>
          <w:sz w:val="18"/>
          <w:szCs w:val="18"/>
        </w:rPr>
        <w:t>:</w:t>
      </w:r>
      <w:r>
        <w:rPr>
          <w:rFonts w:ascii="微软雅黑" w:hAnsi="微软雅黑" w:eastAsia="微软雅黑"/>
          <w:bCs/>
          <w:color w:val="000000"/>
          <w:sz w:val="18"/>
          <w:szCs w:val="18"/>
        </w:rPr>
        <w:t xml:space="preserve"> </w:t>
      </w:r>
      <w:r>
        <w:rPr>
          <w:rFonts w:hint="eastAsia" w:ascii="微软雅黑" w:hAnsi="微软雅黑" w:eastAsia="微软雅黑"/>
          <w:bCs/>
          <w:color w:val="000000"/>
          <w:sz w:val="18"/>
          <w:szCs w:val="18"/>
        </w:rPr>
        <w:t>a</w:t>
      </w:r>
      <w:r>
        <w:rPr>
          <w:rFonts w:ascii="微软雅黑" w:hAnsi="微软雅黑" w:eastAsia="微软雅黑"/>
          <w:bCs/>
          <w:color w:val="000000"/>
          <w:sz w:val="18"/>
          <w:szCs w:val="18"/>
        </w:rPr>
        <w:t>ngiotensin</w:t>
      </w:r>
      <w:r>
        <w:rPr>
          <w:rFonts w:hint="eastAsia" w:ascii="微软雅黑" w:hAnsi="微软雅黑" w:eastAsia="微软雅黑"/>
          <w:bCs/>
          <w:color w:val="000000"/>
          <w:sz w:val="18"/>
          <w:szCs w:val="18"/>
        </w:rPr>
        <w:t>-c</w:t>
      </w:r>
      <w:r>
        <w:rPr>
          <w:rFonts w:ascii="微软雅黑" w:hAnsi="微软雅黑" w:eastAsia="微软雅黑"/>
          <w:bCs/>
          <w:color w:val="000000"/>
          <w:sz w:val="18"/>
          <w:szCs w:val="18"/>
        </w:rPr>
        <w:t xml:space="preserve">onverting </w:t>
      </w:r>
      <w:r>
        <w:rPr>
          <w:rFonts w:hint="eastAsia" w:ascii="微软雅黑" w:hAnsi="微软雅黑" w:eastAsia="微软雅黑"/>
          <w:bCs/>
          <w:color w:val="000000"/>
          <w:sz w:val="18"/>
          <w:szCs w:val="18"/>
        </w:rPr>
        <w:t>e</w:t>
      </w:r>
      <w:r>
        <w:rPr>
          <w:rFonts w:ascii="微软雅黑" w:hAnsi="微软雅黑" w:eastAsia="微软雅黑"/>
          <w:bCs/>
          <w:color w:val="000000"/>
          <w:sz w:val="18"/>
          <w:szCs w:val="18"/>
        </w:rPr>
        <w:t xml:space="preserve">nzyme </w:t>
      </w:r>
      <w:r>
        <w:rPr>
          <w:rFonts w:hint="eastAsia" w:ascii="微软雅黑" w:hAnsi="微软雅黑" w:eastAsia="微软雅黑"/>
          <w:bCs/>
          <w:color w:val="000000"/>
          <w:sz w:val="18"/>
          <w:szCs w:val="18"/>
        </w:rPr>
        <w:t>i</w:t>
      </w:r>
      <w:r>
        <w:rPr>
          <w:rFonts w:ascii="微软雅黑" w:hAnsi="微软雅黑" w:eastAsia="微软雅黑"/>
          <w:bCs/>
          <w:color w:val="000000"/>
          <w:sz w:val="18"/>
          <w:szCs w:val="18"/>
        </w:rPr>
        <w:t>nhibitors/angiotensin receptor blocker</w:t>
      </w:r>
      <w:r>
        <w:rPr>
          <w:rFonts w:hint="eastAsia" w:ascii="微软雅黑" w:hAnsi="微软雅黑" w:eastAsia="微软雅黑"/>
          <w:bCs/>
          <w:color w:val="000000"/>
          <w:sz w:val="18"/>
          <w:szCs w:val="18"/>
        </w:rPr>
        <w:t xml:space="preserve">; </w:t>
      </w:r>
      <w:r>
        <w:rPr>
          <w:rFonts w:ascii="微软雅黑" w:hAnsi="微软雅黑" w:eastAsia="微软雅黑"/>
          <w:bCs/>
          <w:color w:val="000000"/>
          <w:sz w:val="18"/>
          <w:szCs w:val="18"/>
        </w:rPr>
        <w:t>LM: left main artery;</w:t>
      </w:r>
      <w:r>
        <w:rPr>
          <w:rFonts w:hint="eastAsia" w:ascii="微软雅黑" w:hAnsi="微软雅黑" w:eastAsia="微软雅黑"/>
          <w:bCs/>
          <w:color w:val="000000"/>
          <w:sz w:val="18"/>
          <w:szCs w:val="18"/>
        </w:rPr>
        <w:t xml:space="preserve"> </w:t>
      </w:r>
      <w:r>
        <w:rPr>
          <w:rFonts w:ascii="微软雅黑" w:hAnsi="微软雅黑" w:eastAsia="微软雅黑"/>
          <w:bCs/>
          <w:color w:val="000000"/>
          <w:sz w:val="18"/>
          <w:szCs w:val="18"/>
        </w:rPr>
        <w:t>LAD: left</w:t>
      </w:r>
      <w:r>
        <w:rPr>
          <w:rFonts w:hint="eastAsia" w:ascii="微软雅黑" w:hAnsi="微软雅黑" w:eastAsia="微软雅黑"/>
          <w:bCs/>
          <w:color w:val="000000"/>
          <w:sz w:val="18"/>
          <w:szCs w:val="18"/>
        </w:rPr>
        <w:t xml:space="preserve"> </w:t>
      </w:r>
      <w:r>
        <w:rPr>
          <w:rFonts w:ascii="微软雅黑" w:hAnsi="微软雅黑" w:eastAsia="微软雅黑"/>
          <w:bCs/>
          <w:color w:val="000000"/>
          <w:sz w:val="18"/>
          <w:szCs w:val="18"/>
        </w:rPr>
        <w:t>anterior</w:t>
      </w:r>
      <w:r>
        <w:rPr>
          <w:rFonts w:hint="eastAsia" w:ascii="微软雅黑" w:hAnsi="微软雅黑" w:eastAsia="微软雅黑"/>
          <w:bCs/>
          <w:color w:val="000000"/>
          <w:sz w:val="18"/>
          <w:szCs w:val="18"/>
        </w:rPr>
        <w:t xml:space="preserve"> </w:t>
      </w:r>
      <w:r>
        <w:rPr>
          <w:rFonts w:ascii="微软雅黑" w:hAnsi="微软雅黑" w:eastAsia="微软雅黑"/>
          <w:bCs/>
          <w:color w:val="000000"/>
          <w:sz w:val="18"/>
          <w:szCs w:val="18"/>
        </w:rPr>
        <w:t>descending artery;</w:t>
      </w:r>
      <w:r>
        <w:rPr>
          <w:rFonts w:hint="eastAsia" w:ascii="微软雅黑" w:hAnsi="微软雅黑" w:eastAsia="微软雅黑"/>
          <w:bCs/>
          <w:color w:val="000000"/>
          <w:sz w:val="18"/>
          <w:szCs w:val="18"/>
        </w:rPr>
        <w:t xml:space="preserve"> </w:t>
      </w:r>
      <w:r>
        <w:rPr>
          <w:rFonts w:ascii="微软雅黑" w:hAnsi="微软雅黑" w:eastAsia="微软雅黑"/>
          <w:bCs/>
          <w:color w:val="000000"/>
          <w:sz w:val="18"/>
          <w:szCs w:val="18"/>
        </w:rPr>
        <w:t>LCX: left circumflex</w:t>
      </w:r>
      <w:r>
        <w:rPr>
          <w:rFonts w:hint="eastAsia" w:ascii="微软雅黑" w:hAnsi="微软雅黑" w:eastAsia="微软雅黑"/>
          <w:bCs/>
          <w:color w:val="000000"/>
          <w:sz w:val="18"/>
          <w:szCs w:val="18"/>
        </w:rPr>
        <w:t xml:space="preserve"> </w:t>
      </w:r>
      <w:r>
        <w:rPr>
          <w:rFonts w:ascii="微软雅黑" w:hAnsi="微软雅黑" w:eastAsia="微软雅黑"/>
          <w:bCs/>
          <w:color w:val="000000"/>
          <w:sz w:val="18"/>
          <w:szCs w:val="18"/>
        </w:rPr>
        <w:t>artery; RCA: right coronary artery;</w:t>
      </w:r>
      <w:r>
        <w:rPr>
          <w:rFonts w:hint="eastAsia" w:ascii="微软雅黑" w:hAnsi="微软雅黑" w:eastAsia="微软雅黑"/>
          <w:bCs/>
          <w:color w:val="000000"/>
          <w:sz w:val="18"/>
          <w:szCs w:val="18"/>
        </w:rPr>
        <w:t xml:space="preserve"> </w:t>
      </w:r>
      <w:r>
        <w:rPr>
          <w:rFonts w:hint="eastAsia" w:ascii="微软雅黑" w:hAnsi="微软雅黑" w:eastAsia="微软雅黑"/>
          <w:sz w:val="18"/>
          <w:szCs w:val="18"/>
        </w:rPr>
        <w:t>ISR: in-stent restenosis</w:t>
      </w:r>
      <w:r>
        <w:rPr>
          <w:rFonts w:ascii="微软雅黑" w:hAnsi="微软雅黑" w:eastAsia="微软雅黑"/>
          <w:sz w:val="18"/>
          <w:szCs w:val="18"/>
        </w:rPr>
        <w:t>; AHI: apnea-hypopnea index.</w:t>
      </w:r>
    </w:p>
    <w:p>
      <w:pPr>
        <w:rPr>
          <w:rFonts w:eastAsia="微软雅黑"/>
        </w:rPr>
      </w:pPr>
    </w:p>
    <w:tbl>
      <w:tblPr>
        <w:tblStyle w:val="9"/>
        <w:tblW w:w="0" w:type="auto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65"/>
        <w:gridCol w:w="1812"/>
        <w:gridCol w:w="1842"/>
        <w:gridCol w:w="660"/>
        <w:gridCol w:w="222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2" w:type="dxa"/>
          <w:tblHeader/>
          <w:jc w:val="center"/>
        </w:trPr>
        <w:tc>
          <w:tcPr>
            <w:tcW w:w="7979" w:type="dxa"/>
            <w:gridSpan w:val="4"/>
            <w:tcBorders>
              <w:top w:val="nil"/>
              <w:left w:val="nil"/>
              <w:bottom w:val="single" w:color="000000" w:themeColor="text1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/>
                <w:i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/>
                <w:b/>
                <w:kern w:val="0"/>
                <w:sz w:val="18"/>
                <w:szCs w:val="18"/>
              </w:rPr>
              <w:t xml:space="preserve">Table </w:t>
            </w:r>
            <w:r>
              <w:rPr>
                <w:rFonts w:ascii="微软雅黑" w:hAnsi="微软雅黑" w:eastAsia="微软雅黑"/>
                <w:b/>
                <w:kern w:val="0"/>
                <w:sz w:val="18"/>
                <w:szCs w:val="18"/>
              </w:rPr>
              <w:t>2</w:t>
            </w:r>
            <w:r>
              <w:rPr>
                <w:rFonts w:hint="eastAsia" w:ascii="微软雅黑" w:hAnsi="微软雅黑" w:eastAsia="微软雅黑"/>
                <w:kern w:val="0"/>
                <w:sz w:val="18"/>
                <w:szCs w:val="18"/>
              </w:rPr>
              <w:t xml:space="preserve"> </w:t>
            </w:r>
            <w:r>
              <w:rPr>
                <w:rFonts w:ascii="微软雅黑" w:hAnsi="微软雅黑" w:eastAsia="微软雅黑"/>
                <w:sz w:val="18"/>
                <w:szCs w:val="18"/>
              </w:rPr>
              <w:t>Association of OSA and ISR in univariate logistic regression analysis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65" w:type="dxa"/>
            <w:tcBorders>
              <w:top w:val="single" w:color="000000" w:themeColor="text1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/>
                <w:kern w:val="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kern w:val="0"/>
                <w:sz w:val="18"/>
                <w:szCs w:val="18"/>
              </w:rPr>
              <w:t>Variables</w:t>
            </w:r>
          </w:p>
        </w:tc>
        <w:tc>
          <w:tcPr>
            <w:tcW w:w="1812" w:type="dxa"/>
            <w:tcBorders>
              <w:top w:val="single" w:color="000000" w:themeColor="text1" w:sz="4" w:space="0"/>
              <w:left w:val="nil"/>
              <w:bottom w:val="single" w:color="auto" w:sz="4" w:space="0"/>
              <w:right w:val="nil"/>
            </w:tcBorders>
          </w:tcPr>
          <w:p>
            <w:pPr>
              <w:widowControl/>
              <w:jc w:val="center"/>
              <w:rPr>
                <w:rFonts w:ascii="微软雅黑" w:hAnsi="微软雅黑" w:eastAsia="微软雅黑"/>
                <w:kern w:val="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sz w:val="18"/>
                <w:szCs w:val="18"/>
              </w:rPr>
              <w:t>OR</w:t>
            </w:r>
          </w:p>
        </w:tc>
        <w:tc>
          <w:tcPr>
            <w:tcW w:w="1842" w:type="dxa"/>
            <w:tcBorders>
              <w:top w:val="single" w:color="000000" w:themeColor="text1" w:sz="4" w:space="0"/>
              <w:left w:val="nil"/>
              <w:bottom w:val="single" w:color="auto" w:sz="4" w:space="0"/>
              <w:right w:val="nil"/>
            </w:tcBorders>
          </w:tcPr>
          <w:p>
            <w:pPr>
              <w:widowControl/>
              <w:jc w:val="center"/>
              <w:rPr>
                <w:rFonts w:ascii="微软雅黑" w:hAnsi="微软雅黑" w:eastAsia="微软雅黑"/>
                <w:kern w:val="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sz w:val="18"/>
                <w:szCs w:val="18"/>
              </w:rPr>
              <w:t>95%CI</w:t>
            </w:r>
          </w:p>
        </w:tc>
        <w:tc>
          <w:tcPr>
            <w:tcW w:w="882" w:type="dxa"/>
            <w:gridSpan w:val="2"/>
            <w:tcBorders>
              <w:top w:val="single" w:color="000000" w:themeColor="text1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/>
                <w:kern w:val="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i/>
                <w:kern w:val="0"/>
                <w:sz w:val="18"/>
                <w:szCs w:val="18"/>
              </w:rPr>
              <w:t>P</w:t>
            </w:r>
            <w:r>
              <w:rPr>
                <w:rFonts w:hint="eastAsia" w:ascii="微软雅黑" w:hAnsi="微软雅黑" w:eastAsia="微软雅黑"/>
                <w:kern w:val="0"/>
                <w:sz w:val="18"/>
                <w:szCs w:val="18"/>
              </w:rPr>
              <w:t xml:space="preserve"> value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65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ascii="微软雅黑" w:hAnsi="微软雅黑" w:eastAsia="微软雅黑"/>
                <w:kern w:val="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sz w:val="18"/>
                <w:szCs w:val="18"/>
              </w:rPr>
              <w:t>LDL-C</w:t>
            </w:r>
          </w:p>
        </w:tc>
        <w:tc>
          <w:tcPr>
            <w:tcW w:w="1812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>
            <w:pPr>
              <w:pStyle w:val="6"/>
              <w:jc w:val="center"/>
            </w:pPr>
            <w:r>
              <w:t>1.293</w:t>
            </w:r>
          </w:p>
        </w:tc>
        <w:tc>
          <w:tcPr>
            <w:tcW w:w="1842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>
            <w:pPr>
              <w:pStyle w:val="6"/>
              <w:jc w:val="center"/>
            </w:pPr>
            <w:r>
              <w:t>0.959-1.743</w:t>
            </w:r>
          </w:p>
        </w:tc>
        <w:tc>
          <w:tcPr>
            <w:tcW w:w="882" w:type="dxa"/>
            <w:gridSpan w:val="2"/>
            <w:tcBorders>
              <w:top w:val="single" w:color="auto" w:sz="4" w:space="0"/>
              <w:left w:val="nil"/>
              <w:bottom w:val="nil"/>
              <w:right w:val="nil"/>
            </w:tcBorders>
          </w:tcPr>
          <w:p>
            <w:pPr>
              <w:jc w:val="right"/>
              <w:rPr>
                <w:rFonts w:ascii="微软雅黑" w:hAnsi="微软雅黑" w:eastAsia="微软雅黑"/>
                <w:kern w:val="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sz w:val="18"/>
                <w:szCs w:val="18"/>
              </w:rPr>
              <w:t>0.092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6"/>
            </w:pPr>
            <w:r>
              <w:t>Everolimus stent</w:t>
            </w:r>
          </w:p>
        </w:tc>
        <w:tc>
          <w:tcPr>
            <w:tcW w:w="181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center"/>
              <w:rPr>
                <w:rFonts w:ascii="微软雅黑" w:hAnsi="微软雅黑" w:eastAsia="微软雅黑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/>
                <w:sz w:val="18"/>
                <w:szCs w:val="18"/>
              </w:rPr>
              <w:t>0</w:t>
            </w:r>
            <w:r>
              <w:rPr>
                <w:rFonts w:ascii="微软雅黑" w:hAnsi="微软雅黑" w:eastAsia="微软雅黑"/>
                <w:sz w:val="18"/>
                <w:szCs w:val="18"/>
              </w:rPr>
              <w:t>.455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center"/>
              <w:rPr>
                <w:rFonts w:ascii="微软雅黑" w:hAnsi="微软雅黑" w:eastAsia="微软雅黑"/>
                <w:kern w:val="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sz w:val="18"/>
                <w:szCs w:val="18"/>
              </w:rPr>
              <w:t>0.179-1.153</w:t>
            </w:r>
          </w:p>
        </w:tc>
        <w:tc>
          <w:tcPr>
            <w:tcW w:w="8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right"/>
              <w:rPr>
                <w:rFonts w:ascii="微软雅黑" w:hAnsi="微软雅黑" w:eastAsia="微软雅黑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/>
                <w:sz w:val="18"/>
                <w:szCs w:val="18"/>
              </w:rPr>
              <w:t>0</w:t>
            </w:r>
            <w:r>
              <w:rPr>
                <w:rFonts w:ascii="微软雅黑" w:hAnsi="微软雅黑" w:eastAsia="微软雅黑"/>
                <w:sz w:val="18"/>
                <w:szCs w:val="18"/>
              </w:rPr>
              <w:t>.097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6"/>
            </w:pPr>
            <w:r>
              <w:rPr>
                <w:rFonts w:hint="eastAsia"/>
              </w:rPr>
              <w:t>Multiple stents (n≥2)</w:t>
            </w:r>
          </w:p>
        </w:tc>
        <w:tc>
          <w:tcPr>
            <w:tcW w:w="181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center"/>
              <w:rPr>
                <w:rFonts w:ascii="微软雅黑" w:hAnsi="微软雅黑" w:eastAsia="微软雅黑"/>
                <w:kern w:val="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sz w:val="18"/>
                <w:szCs w:val="18"/>
              </w:rPr>
              <w:t>86 (52.4)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center"/>
              <w:rPr>
                <w:rFonts w:ascii="微软雅黑" w:hAnsi="微软雅黑" w:eastAsia="微软雅黑"/>
                <w:kern w:val="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sz w:val="18"/>
                <w:szCs w:val="18"/>
              </w:rPr>
              <w:t>30 (71.4)</w:t>
            </w:r>
          </w:p>
        </w:tc>
        <w:tc>
          <w:tcPr>
            <w:tcW w:w="8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right"/>
              <w:rPr>
                <w:rFonts w:ascii="微软雅黑" w:hAnsi="微软雅黑" w:eastAsia="微软雅黑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/>
                <w:sz w:val="18"/>
                <w:szCs w:val="18"/>
              </w:rPr>
              <w:t>＜0.001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6"/>
            </w:pPr>
            <w:bookmarkStart w:id="6" w:name="_Hlk159668616"/>
            <w:r>
              <w:t>Stent overlapping</w:t>
            </w:r>
            <w:bookmarkEnd w:id="6"/>
          </w:p>
        </w:tc>
        <w:tc>
          <w:tcPr>
            <w:tcW w:w="181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center"/>
              <w:rPr>
                <w:rFonts w:ascii="微软雅黑" w:hAnsi="微软雅黑" w:eastAsia="微软雅黑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/>
                <w:sz w:val="18"/>
                <w:szCs w:val="18"/>
              </w:rPr>
              <w:t>4</w:t>
            </w:r>
            <w:r>
              <w:rPr>
                <w:rFonts w:ascii="微软雅黑" w:hAnsi="微软雅黑" w:eastAsia="微软雅黑"/>
                <w:sz w:val="18"/>
                <w:szCs w:val="18"/>
              </w:rPr>
              <w:t>.935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center"/>
              <w:rPr>
                <w:rFonts w:ascii="微软雅黑" w:hAnsi="微软雅黑" w:eastAsia="微软雅黑"/>
                <w:kern w:val="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sz w:val="18"/>
                <w:szCs w:val="18"/>
              </w:rPr>
              <w:t>1.966-12.392</w:t>
            </w:r>
          </w:p>
        </w:tc>
        <w:tc>
          <w:tcPr>
            <w:tcW w:w="8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right"/>
              <w:rPr>
                <w:rFonts w:ascii="微软雅黑" w:hAnsi="微软雅黑" w:eastAsia="微软雅黑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/>
                <w:sz w:val="18"/>
                <w:szCs w:val="18"/>
              </w:rPr>
              <w:t>0</w:t>
            </w:r>
            <w:r>
              <w:rPr>
                <w:rFonts w:ascii="微软雅黑" w:hAnsi="微软雅黑" w:eastAsia="微软雅黑"/>
                <w:sz w:val="18"/>
                <w:szCs w:val="18"/>
              </w:rPr>
              <w:t>.001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6"/>
            </w:pPr>
            <w:r>
              <w:t>Maximal expansion pressure</w:t>
            </w:r>
          </w:p>
        </w:tc>
        <w:tc>
          <w:tcPr>
            <w:tcW w:w="181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center"/>
              <w:rPr>
                <w:rFonts w:ascii="微软雅黑" w:hAnsi="微软雅黑" w:eastAsia="微软雅黑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/>
                <w:sz w:val="18"/>
                <w:szCs w:val="18"/>
              </w:rPr>
              <w:t>1</w:t>
            </w:r>
            <w:r>
              <w:rPr>
                <w:rFonts w:ascii="微软雅黑" w:hAnsi="微软雅黑" w:eastAsia="微软雅黑"/>
                <w:sz w:val="18"/>
                <w:szCs w:val="18"/>
              </w:rPr>
              <w:t>.132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center"/>
              <w:rPr>
                <w:rFonts w:ascii="微软雅黑" w:hAnsi="微软雅黑" w:eastAsia="微软雅黑"/>
                <w:kern w:val="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sz w:val="18"/>
                <w:szCs w:val="18"/>
              </w:rPr>
              <w:t>0.992-1.290</w:t>
            </w:r>
          </w:p>
        </w:tc>
        <w:tc>
          <w:tcPr>
            <w:tcW w:w="8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right"/>
              <w:rPr>
                <w:rFonts w:ascii="微软雅黑" w:hAnsi="微软雅黑" w:eastAsia="微软雅黑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/>
                <w:sz w:val="18"/>
                <w:szCs w:val="18"/>
              </w:rPr>
              <w:t>0</w:t>
            </w:r>
            <w:r>
              <w:rPr>
                <w:rFonts w:ascii="微软雅黑" w:hAnsi="微软雅黑" w:eastAsia="微软雅黑"/>
                <w:sz w:val="18"/>
                <w:szCs w:val="18"/>
              </w:rPr>
              <w:t>.065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6"/>
            </w:pPr>
            <w:r>
              <w:t>Total stent length</w:t>
            </w:r>
          </w:p>
        </w:tc>
        <w:tc>
          <w:tcPr>
            <w:tcW w:w="181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center"/>
              <w:rPr>
                <w:rFonts w:ascii="微软雅黑" w:hAnsi="微软雅黑" w:eastAsia="微软雅黑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/>
                <w:sz w:val="18"/>
                <w:szCs w:val="18"/>
              </w:rPr>
              <w:t>1</w:t>
            </w:r>
            <w:r>
              <w:rPr>
                <w:rFonts w:ascii="微软雅黑" w:hAnsi="微软雅黑" w:eastAsia="微软雅黑"/>
                <w:sz w:val="18"/>
                <w:szCs w:val="18"/>
              </w:rPr>
              <w:t>.011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center"/>
              <w:rPr>
                <w:rFonts w:ascii="微软雅黑" w:hAnsi="微软雅黑" w:eastAsia="微软雅黑"/>
                <w:kern w:val="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sz w:val="18"/>
                <w:szCs w:val="18"/>
              </w:rPr>
              <w:t>1.002-1.020</w:t>
            </w:r>
          </w:p>
        </w:tc>
        <w:tc>
          <w:tcPr>
            <w:tcW w:w="8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right"/>
              <w:rPr>
                <w:rFonts w:ascii="微软雅黑" w:hAnsi="微软雅黑" w:eastAsia="微软雅黑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/>
                <w:sz w:val="18"/>
                <w:szCs w:val="18"/>
              </w:rPr>
              <w:t>0</w:t>
            </w:r>
            <w:r>
              <w:rPr>
                <w:rFonts w:ascii="微软雅黑" w:hAnsi="微软雅黑" w:eastAsia="微软雅黑"/>
                <w:sz w:val="18"/>
                <w:szCs w:val="18"/>
              </w:rPr>
              <w:t>.021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6"/>
            </w:pPr>
            <w:r>
              <w:rPr>
                <w:rFonts w:hint="eastAsia"/>
              </w:rPr>
              <w:t>O</w:t>
            </w:r>
            <w:r>
              <w:t>SA</w:t>
            </w:r>
          </w:p>
        </w:tc>
        <w:tc>
          <w:tcPr>
            <w:tcW w:w="181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center"/>
              <w:rPr>
                <w:rFonts w:ascii="微软雅黑" w:hAnsi="微软雅黑" w:eastAsia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/>
                <w:sz w:val="18"/>
                <w:szCs w:val="18"/>
              </w:rPr>
              <w:t>3</w:t>
            </w:r>
            <w:r>
              <w:rPr>
                <w:rFonts w:ascii="微软雅黑" w:hAnsi="微软雅黑" w:eastAsia="微软雅黑"/>
                <w:sz w:val="18"/>
                <w:szCs w:val="18"/>
              </w:rPr>
              <w:t>.712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center"/>
              <w:rPr>
                <w:rFonts w:ascii="微软雅黑" w:hAnsi="微软雅黑" w:eastAsia="微软雅黑"/>
                <w:sz w:val="18"/>
                <w:szCs w:val="18"/>
              </w:rPr>
            </w:pPr>
            <w:r>
              <w:rPr>
                <w:rFonts w:ascii="微软雅黑" w:hAnsi="微软雅黑" w:eastAsia="微软雅黑"/>
                <w:sz w:val="18"/>
                <w:szCs w:val="18"/>
              </w:rPr>
              <w:t>1.774-7.770</w:t>
            </w:r>
          </w:p>
        </w:tc>
        <w:tc>
          <w:tcPr>
            <w:tcW w:w="8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right"/>
              <w:rPr>
                <w:rFonts w:ascii="微软雅黑" w:hAnsi="微软雅黑" w:eastAsia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/>
                <w:sz w:val="18"/>
                <w:szCs w:val="18"/>
              </w:rPr>
              <w:t>0</w:t>
            </w:r>
            <w:r>
              <w:rPr>
                <w:rFonts w:ascii="微软雅黑" w:hAnsi="微软雅黑" w:eastAsia="微软雅黑"/>
                <w:sz w:val="18"/>
                <w:szCs w:val="18"/>
              </w:rPr>
              <w:t>.001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6"/>
            </w:pPr>
            <w:r>
              <w:t>AHI</w:t>
            </w:r>
          </w:p>
        </w:tc>
        <w:tc>
          <w:tcPr>
            <w:tcW w:w="181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center"/>
              <w:rPr>
                <w:rFonts w:ascii="微软雅黑" w:hAnsi="微软雅黑" w:eastAsia="微软雅黑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/>
                <w:sz w:val="18"/>
                <w:szCs w:val="18"/>
              </w:rPr>
              <w:t>1</w:t>
            </w:r>
            <w:r>
              <w:rPr>
                <w:rFonts w:ascii="微软雅黑" w:hAnsi="微软雅黑" w:eastAsia="微软雅黑"/>
                <w:sz w:val="18"/>
                <w:szCs w:val="18"/>
              </w:rPr>
              <w:t>.044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center"/>
              <w:rPr>
                <w:rFonts w:ascii="微软雅黑" w:hAnsi="微软雅黑" w:eastAsia="微软雅黑"/>
                <w:kern w:val="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sz w:val="18"/>
                <w:szCs w:val="18"/>
              </w:rPr>
              <w:t>1.017-1.071</w:t>
            </w:r>
          </w:p>
        </w:tc>
        <w:tc>
          <w:tcPr>
            <w:tcW w:w="8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right"/>
              <w:rPr>
                <w:rFonts w:ascii="微软雅黑" w:hAnsi="微软雅黑" w:eastAsia="微软雅黑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/>
                <w:sz w:val="18"/>
                <w:szCs w:val="18"/>
              </w:rPr>
              <w:t>0</w:t>
            </w:r>
            <w:r>
              <w:rPr>
                <w:rFonts w:ascii="微软雅黑" w:hAnsi="微软雅黑" w:eastAsia="微软雅黑"/>
                <w:sz w:val="18"/>
                <w:szCs w:val="18"/>
              </w:rPr>
              <w:t>.001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6"/>
            </w:pPr>
            <w:r>
              <w:t>Minim</w:t>
            </w:r>
            <w:r>
              <w:rPr>
                <w:rFonts w:hint="eastAsia"/>
              </w:rPr>
              <w:t>al</w:t>
            </w:r>
            <w:r>
              <w:t xml:space="preserve"> SaO</w:t>
            </w:r>
            <w:r>
              <w:rPr>
                <w:vertAlign w:val="subscript"/>
              </w:rPr>
              <w:t>2</w:t>
            </w:r>
          </w:p>
        </w:tc>
        <w:tc>
          <w:tcPr>
            <w:tcW w:w="181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center"/>
              <w:rPr>
                <w:rFonts w:ascii="微软雅黑" w:hAnsi="微软雅黑" w:eastAsia="微软雅黑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/>
                <w:sz w:val="18"/>
                <w:szCs w:val="18"/>
              </w:rPr>
              <w:t>0</w:t>
            </w:r>
            <w:r>
              <w:rPr>
                <w:rFonts w:ascii="微软雅黑" w:hAnsi="微软雅黑" w:eastAsia="微软雅黑"/>
                <w:sz w:val="18"/>
                <w:szCs w:val="18"/>
              </w:rPr>
              <w:t>.958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center"/>
              <w:rPr>
                <w:rFonts w:ascii="微软雅黑" w:hAnsi="微软雅黑" w:eastAsia="微软雅黑"/>
                <w:kern w:val="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sz w:val="18"/>
                <w:szCs w:val="18"/>
              </w:rPr>
              <w:t>0.914-1.003</w:t>
            </w:r>
          </w:p>
        </w:tc>
        <w:tc>
          <w:tcPr>
            <w:tcW w:w="8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right"/>
              <w:rPr>
                <w:rFonts w:ascii="微软雅黑" w:hAnsi="微软雅黑" w:eastAsia="微软雅黑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/>
                <w:sz w:val="18"/>
                <w:szCs w:val="18"/>
              </w:rPr>
              <w:t>0</w:t>
            </w:r>
            <w:r>
              <w:rPr>
                <w:rFonts w:ascii="微软雅黑" w:hAnsi="微软雅黑" w:eastAsia="微软雅黑"/>
                <w:sz w:val="18"/>
                <w:szCs w:val="18"/>
              </w:rPr>
              <w:t>.068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65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pStyle w:val="6"/>
            </w:pPr>
            <w:bookmarkStart w:id="7" w:name="OLE_LINK65"/>
            <w:r>
              <w:t>Total percentage of time of SaO</w:t>
            </w:r>
            <w:r>
              <w:rPr>
                <w:vertAlign w:val="subscript"/>
              </w:rPr>
              <w:t>2</w:t>
            </w:r>
            <w:r>
              <w:t xml:space="preserve"> &lt;90%</w:t>
            </w:r>
            <w:bookmarkEnd w:id="7"/>
          </w:p>
        </w:tc>
        <w:tc>
          <w:tcPr>
            <w:tcW w:w="1812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jc w:val="center"/>
              <w:rPr>
                <w:rFonts w:ascii="微软雅黑" w:hAnsi="微软雅黑" w:eastAsia="微软雅黑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/>
                <w:sz w:val="18"/>
                <w:szCs w:val="18"/>
              </w:rPr>
              <w:t>1</w:t>
            </w:r>
            <w:r>
              <w:rPr>
                <w:rFonts w:ascii="微软雅黑" w:hAnsi="微软雅黑" w:eastAsia="微软雅黑"/>
                <w:sz w:val="18"/>
                <w:szCs w:val="18"/>
              </w:rPr>
              <w:t>.084</w:t>
            </w:r>
          </w:p>
        </w:tc>
        <w:tc>
          <w:tcPr>
            <w:tcW w:w="1842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jc w:val="center"/>
              <w:rPr>
                <w:rFonts w:ascii="微软雅黑" w:hAnsi="微软雅黑" w:eastAsia="微软雅黑"/>
                <w:kern w:val="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sz w:val="18"/>
                <w:szCs w:val="18"/>
              </w:rPr>
              <w:t>1.021-1.150</w:t>
            </w:r>
          </w:p>
        </w:tc>
        <w:tc>
          <w:tcPr>
            <w:tcW w:w="882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jc w:val="right"/>
              <w:rPr>
                <w:rFonts w:ascii="微软雅黑" w:hAnsi="微软雅黑" w:eastAsia="微软雅黑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/>
                <w:sz w:val="18"/>
                <w:szCs w:val="18"/>
              </w:rPr>
              <w:t>0</w:t>
            </w:r>
            <w:r>
              <w:rPr>
                <w:rFonts w:ascii="微软雅黑" w:hAnsi="微软雅黑" w:eastAsia="微软雅黑"/>
                <w:sz w:val="18"/>
                <w:szCs w:val="18"/>
              </w:rPr>
              <w:t>.008</w:t>
            </w:r>
          </w:p>
        </w:tc>
      </w:tr>
    </w:tbl>
    <w:p>
      <w:pPr>
        <w:rPr>
          <w:rFonts w:ascii="微软雅黑" w:hAnsi="微软雅黑" w:eastAsia="微软雅黑"/>
          <w:sz w:val="18"/>
          <w:szCs w:val="18"/>
        </w:rPr>
      </w:pPr>
      <w:bookmarkStart w:id="8" w:name="_Hlk159671553"/>
      <w:r>
        <w:rPr>
          <w:rFonts w:ascii="微软雅黑" w:hAnsi="微软雅黑" w:eastAsia="微软雅黑"/>
          <w:sz w:val="18"/>
          <w:szCs w:val="18"/>
        </w:rPr>
        <w:t>LDL</w:t>
      </w:r>
      <w:r>
        <w:rPr>
          <w:rFonts w:hint="eastAsia" w:ascii="微软雅黑" w:hAnsi="微软雅黑" w:eastAsia="微软雅黑"/>
          <w:sz w:val="18"/>
          <w:szCs w:val="18"/>
        </w:rPr>
        <w:t>-C: low</w:t>
      </w:r>
      <w:r>
        <w:rPr>
          <w:rFonts w:hint="eastAsia" w:ascii="微软雅黑" w:hAnsi="微软雅黑" w:eastAsia="微软雅黑"/>
          <w:sz w:val="18"/>
          <w:szCs w:val="18"/>
          <w:lang w:val="en-US" w:eastAsia="zh-CN"/>
        </w:rPr>
        <w:t>-</w:t>
      </w:r>
      <w:bookmarkStart w:id="9" w:name="_GoBack"/>
      <w:bookmarkEnd w:id="9"/>
      <w:r>
        <w:rPr>
          <w:rFonts w:ascii="微软雅黑" w:hAnsi="微软雅黑" w:eastAsia="微软雅黑"/>
          <w:sz w:val="18"/>
          <w:szCs w:val="18"/>
        </w:rPr>
        <w:t>density lipoprotein cholesterol</w:t>
      </w:r>
      <w:r>
        <w:rPr>
          <w:rFonts w:hint="eastAsia" w:ascii="微软雅黑" w:hAnsi="微软雅黑" w:eastAsia="微软雅黑"/>
          <w:sz w:val="18"/>
          <w:szCs w:val="18"/>
        </w:rPr>
        <w:t>;</w:t>
      </w:r>
      <w:r>
        <w:rPr>
          <w:rFonts w:ascii="微软雅黑" w:hAnsi="微软雅黑" w:eastAsia="微软雅黑"/>
          <w:sz w:val="18"/>
          <w:szCs w:val="18"/>
        </w:rPr>
        <w:t xml:space="preserve"> OSA: obstructive sleep apnea; AHI: apnea-hypopnea index.</w:t>
      </w:r>
    </w:p>
    <w:bookmarkEnd w:id="8"/>
    <w:p>
      <w:pPr>
        <w:widowControl/>
        <w:jc w:val="left"/>
        <w:rPr>
          <w:rFonts w:eastAsia="微软雅黑"/>
        </w:rPr>
      </w:pPr>
    </w:p>
    <w:p>
      <w:pPr>
        <w:rPr>
          <w:rFonts w:eastAsia="微软雅黑"/>
        </w:rPr>
      </w:pPr>
    </w:p>
    <w:p>
      <w:pPr>
        <w:widowControl/>
        <w:jc w:val="left"/>
        <w:rPr>
          <w:rFonts w:eastAsia="微软雅黑"/>
        </w:rPr>
      </w:pPr>
      <w:r>
        <w:rPr>
          <w:rFonts w:eastAsia="微软雅黑"/>
        </w:rPr>
        <w:br w:type="page"/>
      </w:r>
    </w:p>
    <w:p>
      <w:pPr>
        <w:rPr>
          <w:rFonts w:eastAsia="微软雅黑"/>
        </w:rPr>
      </w:pPr>
      <w:r>
        <w:rPr>
          <w:rFonts w:eastAsia="微软雅黑"/>
        </w:rPr>
        <w:drawing>
          <wp:inline distT="0" distB="0" distL="0" distR="0">
            <wp:extent cx="5274310" cy="4755515"/>
            <wp:effectExtent l="0" t="0" r="0" b="0"/>
            <wp:docPr id="87715732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7157324" name="图片 1"/>
                    <pic:cNvPicPr>
                      <a:picLocks noChangeAspect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7555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ascii="微软雅黑" w:hAnsi="微软雅黑" w:eastAsia="微软雅黑"/>
          <w:sz w:val="18"/>
          <w:szCs w:val="18"/>
        </w:rPr>
      </w:pPr>
      <w:r>
        <w:rPr>
          <w:rFonts w:ascii="微软雅黑" w:hAnsi="微软雅黑" w:eastAsia="微软雅黑"/>
          <w:sz w:val="18"/>
          <w:szCs w:val="18"/>
        </w:rPr>
        <w:t>Figure 1 Receiver operating characteristic curve analysis of the AHI to predict DES-ISR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autoHyphenation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compatSetting w:name="compatibilityMode" w:uri="http://schemas.microsoft.com/office/word" w:val="12"/>
  </w:compat>
  <w:docVars>
    <w:docVar w:name="commondata" w:val="eyJoZGlkIjoiZTAzNTkwN2YxNjAzZDI4Zjc3MzQ1ZjQxNzQ4YjA4ZDQifQ=="/>
  </w:docVars>
  <w:rsids>
    <w:rsidRoot w:val="002125AC"/>
    <w:rsid w:val="00142E42"/>
    <w:rsid w:val="00197422"/>
    <w:rsid w:val="002125AC"/>
    <w:rsid w:val="002164FE"/>
    <w:rsid w:val="00225362"/>
    <w:rsid w:val="00231ABF"/>
    <w:rsid w:val="00260CB6"/>
    <w:rsid w:val="00293F21"/>
    <w:rsid w:val="002B7077"/>
    <w:rsid w:val="002F281B"/>
    <w:rsid w:val="00311AF1"/>
    <w:rsid w:val="00313D85"/>
    <w:rsid w:val="00367DD4"/>
    <w:rsid w:val="0045591A"/>
    <w:rsid w:val="00493B01"/>
    <w:rsid w:val="00541AD4"/>
    <w:rsid w:val="005A6197"/>
    <w:rsid w:val="00652ABD"/>
    <w:rsid w:val="00781C99"/>
    <w:rsid w:val="00805D08"/>
    <w:rsid w:val="00813490"/>
    <w:rsid w:val="0095505C"/>
    <w:rsid w:val="009A21EE"/>
    <w:rsid w:val="00A81014"/>
    <w:rsid w:val="00AA531A"/>
    <w:rsid w:val="00AC6002"/>
    <w:rsid w:val="00AC7945"/>
    <w:rsid w:val="00B260DC"/>
    <w:rsid w:val="00BA00AD"/>
    <w:rsid w:val="00BA4BD7"/>
    <w:rsid w:val="00BA7314"/>
    <w:rsid w:val="00BF563B"/>
    <w:rsid w:val="00C530DF"/>
    <w:rsid w:val="00CF61F2"/>
    <w:rsid w:val="00CF6CBE"/>
    <w:rsid w:val="00D261FF"/>
    <w:rsid w:val="00D83E02"/>
    <w:rsid w:val="00E93F1D"/>
    <w:rsid w:val="00EA1A67"/>
    <w:rsid w:val="00F05F05"/>
    <w:rsid w:val="00F25B14"/>
    <w:rsid w:val="00F60293"/>
    <w:rsid w:val="05602FD0"/>
    <w:rsid w:val="06F23564"/>
    <w:rsid w:val="092E4D8E"/>
    <w:rsid w:val="0F7E34C6"/>
    <w:rsid w:val="20F118D6"/>
    <w:rsid w:val="2D5955F0"/>
    <w:rsid w:val="34037CBE"/>
    <w:rsid w:val="3A130CC1"/>
    <w:rsid w:val="3D2B5ED2"/>
    <w:rsid w:val="3D2C725B"/>
    <w:rsid w:val="3DBF21D3"/>
    <w:rsid w:val="44670CDB"/>
    <w:rsid w:val="46535859"/>
    <w:rsid w:val="4A2D63C1"/>
    <w:rsid w:val="4AD0441D"/>
    <w:rsid w:val="510E3794"/>
    <w:rsid w:val="59750523"/>
    <w:rsid w:val="5DB56229"/>
    <w:rsid w:val="60FC6720"/>
    <w:rsid w:val="638B13EF"/>
    <w:rsid w:val="6BD52A82"/>
    <w:rsid w:val="79F15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unhideWhenUsed/>
    <w:uiPriority w:val="1"/>
  </w:style>
  <w:style w:type="table" w:default="1" w:styleId="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5"/>
    <w:autoRedefine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4"/>
    <w:autoRedefine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3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header"/>
    <w:basedOn w:val="1"/>
    <w:link w:val="12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6">
    <w:name w:val="Normal (Web)"/>
    <w:basedOn w:val="1"/>
    <w:autoRedefine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微软雅黑" w:hAnsi="微软雅黑" w:eastAsia="微软雅黑" w:cs="宋体"/>
      <w:kern w:val="0"/>
      <w:sz w:val="18"/>
      <w:szCs w:val="18"/>
    </w:rPr>
  </w:style>
  <w:style w:type="paragraph" w:styleId="7">
    <w:name w:val="annotation subject"/>
    <w:basedOn w:val="2"/>
    <w:next w:val="2"/>
    <w:link w:val="16"/>
    <w:autoRedefine/>
    <w:semiHidden/>
    <w:unhideWhenUsed/>
    <w:qFormat/>
    <w:uiPriority w:val="99"/>
    <w:rPr>
      <w:b/>
      <w:bCs/>
    </w:rPr>
  </w:style>
  <w:style w:type="table" w:styleId="9">
    <w:name w:val="Table Grid"/>
    <w:basedOn w:val="8"/>
    <w:autoRedefine/>
    <w:qFormat/>
    <w:uiPriority w:val="0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styleId="11">
    <w:name w:val="annotation reference"/>
    <w:basedOn w:val="10"/>
    <w:autoRedefine/>
    <w:semiHidden/>
    <w:unhideWhenUsed/>
    <w:qFormat/>
    <w:uiPriority w:val="99"/>
    <w:rPr>
      <w:sz w:val="21"/>
      <w:szCs w:val="21"/>
    </w:rPr>
  </w:style>
  <w:style w:type="character" w:customStyle="1" w:styleId="12">
    <w:name w:val="页眉 字符"/>
    <w:basedOn w:val="10"/>
    <w:link w:val="5"/>
    <w:autoRedefine/>
    <w:qFormat/>
    <w:uiPriority w:val="99"/>
    <w:rPr>
      <w:sz w:val="18"/>
      <w:szCs w:val="18"/>
    </w:rPr>
  </w:style>
  <w:style w:type="character" w:customStyle="1" w:styleId="13">
    <w:name w:val="页脚 字符"/>
    <w:basedOn w:val="10"/>
    <w:link w:val="4"/>
    <w:autoRedefine/>
    <w:qFormat/>
    <w:uiPriority w:val="99"/>
    <w:rPr>
      <w:sz w:val="18"/>
      <w:szCs w:val="18"/>
    </w:rPr>
  </w:style>
  <w:style w:type="character" w:customStyle="1" w:styleId="14">
    <w:name w:val="批注框文本 字符"/>
    <w:basedOn w:val="10"/>
    <w:link w:val="3"/>
    <w:autoRedefine/>
    <w:semiHidden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5">
    <w:name w:val="批注文字 字符"/>
    <w:basedOn w:val="10"/>
    <w:link w:val="2"/>
    <w:autoRedefine/>
    <w:semiHidden/>
    <w:qFormat/>
    <w:uiPriority w:val="99"/>
    <w:rPr>
      <w:rFonts w:ascii="Calibri" w:hAnsi="Calibri"/>
      <w:kern w:val="2"/>
      <w:sz w:val="21"/>
      <w:szCs w:val="24"/>
    </w:rPr>
  </w:style>
  <w:style w:type="character" w:customStyle="1" w:styleId="16">
    <w:name w:val="批注主题 字符"/>
    <w:basedOn w:val="15"/>
    <w:link w:val="7"/>
    <w:autoRedefine/>
    <w:semiHidden/>
    <w:qFormat/>
    <w:uiPriority w:val="99"/>
    <w:rPr>
      <w:rFonts w:ascii="Calibri" w:hAnsi="Calibri"/>
      <w:b/>
      <w:bCs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58D7EA-6F08-4B69-8A1F-BB815108F3A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shenduxitong</Company>
  <Pages>3</Pages>
  <Words>501</Words>
  <Characters>2858</Characters>
  <Lines>23</Lines>
  <Paragraphs>6</Paragraphs>
  <TotalTime>505</TotalTime>
  <ScaleCrop>false</ScaleCrop>
  <LinksUpToDate>false</LinksUpToDate>
  <CharactersWithSpaces>3353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2023-06-11T12:49:00Z</dcterms:created>
  <dc:creator>shendu</dc:creator>
  <cp:lastModifiedBy>〰</cp:lastModifiedBy>
  <dcterms:modified xsi:type="dcterms:W3CDTF">2024-03-30T14:49:11Z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CC26D48A362F46B7ADA0B74BBC8A780F_12</vt:lpwstr>
  </property>
</Properties>
</file>